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DE3D3" w14:textId="6D7F9999" w:rsidR="00E05097" w:rsidRPr="006704E1" w:rsidRDefault="0008552C" w:rsidP="0065112E">
      <w:pPr>
        <w:jc w:val="center"/>
        <w:rPr>
          <w:rFonts w:ascii="Arial" w:hAnsi="Arial" w:cs="Arial"/>
          <w:b/>
          <w:color w:val="000099"/>
          <w:sz w:val="20"/>
          <w:szCs w:val="20"/>
        </w:rPr>
      </w:pPr>
      <w:bookmarkStart w:id="0" w:name="Text1"/>
      <w:r w:rsidRPr="006704E1">
        <w:rPr>
          <w:rFonts w:ascii="Arial" w:hAnsi="Arial" w:cs="Arial"/>
          <w:b/>
          <w:noProof/>
          <w:color w:val="000099"/>
          <w:sz w:val="20"/>
          <w:szCs w:val="20"/>
        </w:rPr>
        <w:drawing>
          <wp:anchor distT="0" distB="0" distL="114300" distR="114300" simplePos="0" relativeHeight="251658240" behindDoc="1" locked="0" layoutInCell="1" allowOverlap="1" wp14:anchorId="2784F3B4" wp14:editId="6200BC8C">
            <wp:simplePos x="0" y="0"/>
            <wp:positionH relativeFrom="margin">
              <wp:align>left</wp:align>
            </wp:positionH>
            <wp:positionV relativeFrom="paragraph">
              <wp:posOffset>-228601</wp:posOffset>
            </wp:positionV>
            <wp:extent cx="887413" cy="8667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413"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097" w:rsidRPr="006704E1">
        <w:rPr>
          <w:rFonts w:ascii="Arial" w:hAnsi="Arial" w:cs="Arial"/>
          <w:b/>
          <w:color w:val="000099"/>
          <w:sz w:val="20"/>
          <w:szCs w:val="20"/>
        </w:rPr>
        <w:t>DEPARTMENT OF THE NAVY</w:t>
      </w:r>
    </w:p>
    <w:p w14:paraId="020DE3D4" w14:textId="77777777" w:rsidR="00E05097" w:rsidRPr="006704E1" w:rsidRDefault="00E05097" w:rsidP="0065112E">
      <w:pPr>
        <w:jc w:val="center"/>
        <w:rPr>
          <w:rFonts w:ascii="Arial" w:hAnsi="Arial" w:cs="Arial"/>
          <w:color w:val="000099"/>
          <w:sz w:val="16"/>
          <w:szCs w:val="16"/>
        </w:rPr>
      </w:pPr>
      <w:r w:rsidRPr="006704E1">
        <w:rPr>
          <w:rFonts w:ascii="Arial" w:hAnsi="Arial" w:cs="Arial"/>
          <w:color w:val="000099"/>
          <w:sz w:val="16"/>
          <w:szCs w:val="16"/>
        </w:rPr>
        <w:t>HEADQUARTERS UNITED STATES MARINE CORPS</w:t>
      </w:r>
    </w:p>
    <w:p w14:paraId="020DE3D5" w14:textId="77777777" w:rsidR="00E05097" w:rsidRPr="006704E1" w:rsidRDefault="00E05097" w:rsidP="0065112E">
      <w:pPr>
        <w:jc w:val="center"/>
        <w:rPr>
          <w:rFonts w:ascii="Arial" w:hAnsi="Arial" w:cs="Arial"/>
          <w:color w:val="000099"/>
          <w:sz w:val="16"/>
          <w:szCs w:val="16"/>
        </w:rPr>
      </w:pPr>
      <w:r w:rsidRPr="006704E1">
        <w:rPr>
          <w:rFonts w:ascii="Arial" w:hAnsi="Arial" w:cs="Arial"/>
          <w:color w:val="000099"/>
          <w:sz w:val="16"/>
          <w:szCs w:val="16"/>
        </w:rPr>
        <w:t>3000 MARINE CORPS PENTAGON</w:t>
      </w:r>
    </w:p>
    <w:p w14:paraId="020DE3D6" w14:textId="77777777" w:rsidR="00E05097" w:rsidRPr="006704E1" w:rsidRDefault="0076348B" w:rsidP="0065112E">
      <w:pPr>
        <w:jc w:val="center"/>
        <w:rPr>
          <w:rFonts w:ascii="Arial" w:hAnsi="Arial" w:cs="Arial"/>
          <w:color w:val="000099"/>
          <w:sz w:val="16"/>
          <w:szCs w:val="16"/>
        </w:rPr>
      </w:pPr>
      <w:r w:rsidRPr="006704E1">
        <w:rPr>
          <w:rFonts w:ascii="Arial" w:hAnsi="Arial" w:cs="Arial"/>
          <w:color w:val="000099"/>
          <w:sz w:val="16"/>
          <w:szCs w:val="16"/>
        </w:rPr>
        <w:t>WASHINGTON</w:t>
      </w:r>
      <w:r w:rsidR="00E05097" w:rsidRPr="006704E1">
        <w:rPr>
          <w:rFonts w:ascii="Arial" w:hAnsi="Arial" w:cs="Arial"/>
          <w:color w:val="000099"/>
          <w:sz w:val="16"/>
          <w:szCs w:val="16"/>
        </w:rPr>
        <w:t xml:space="preserve"> DC 20350-3000</w:t>
      </w:r>
    </w:p>
    <w:p w14:paraId="020DE3D7" w14:textId="3C78486F" w:rsidR="00EB2F9C" w:rsidRPr="006C6C74" w:rsidRDefault="00EB2F9C" w:rsidP="006C6C74">
      <w:pPr>
        <w:pStyle w:val="Header"/>
        <w:jc w:val="center"/>
        <w:rPr>
          <w:sz w:val="20"/>
          <w:szCs w:val="20"/>
        </w:rPr>
      </w:pPr>
    </w:p>
    <w:p w14:paraId="020DE3D8" w14:textId="69CAEA7A" w:rsidR="0021452F" w:rsidRPr="00BF74DA" w:rsidRDefault="00FF7F73" w:rsidP="00FF7F73">
      <w:pPr>
        <w:pStyle w:val="Header"/>
        <w:ind w:left="7380"/>
        <w:rPr>
          <w:rFonts w:ascii="Courier" w:hAnsi="Courier"/>
          <w:color w:val="4930FE"/>
          <w:sz w:val="20"/>
          <w:szCs w:val="20"/>
        </w:rPr>
      </w:pPr>
      <w:r w:rsidRPr="00BF74DA">
        <w:rPr>
          <w:color w:val="4930FE"/>
          <w:sz w:val="20"/>
          <w:szCs w:val="20"/>
        </w:rPr>
        <w:t>SHORT TITLE</w:t>
      </w:r>
    </w:p>
    <w:bookmarkEnd w:id="0"/>
    <w:p w14:paraId="020DE3D9" w14:textId="10B59E61" w:rsidR="0021452F" w:rsidRPr="006C6C74" w:rsidRDefault="00FF7F73" w:rsidP="00FF7F73">
      <w:pPr>
        <w:ind w:left="7380"/>
        <w:rPr>
          <w:sz w:val="20"/>
          <w:szCs w:val="20"/>
        </w:rPr>
      </w:pPr>
      <w:r w:rsidRPr="00BF74DA">
        <w:rPr>
          <w:color w:val="4930FE"/>
          <w:sz w:val="20"/>
          <w:szCs w:val="20"/>
        </w:rPr>
        <w:t xml:space="preserve">AGENCY </w:t>
      </w:r>
      <w:r>
        <w:rPr>
          <w:sz w:val="20"/>
          <w:szCs w:val="20"/>
        </w:rPr>
        <w:t>(</w:t>
      </w:r>
      <w:r w:rsidRPr="00BF74DA">
        <w:rPr>
          <w:color w:val="4930FE"/>
          <w:sz w:val="20"/>
          <w:szCs w:val="20"/>
        </w:rPr>
        <w:t>SECTION</w:t>
      </w:r>
      <w:r>
        <w:rPr>
          <w:sz w:val="20"/>
          <w:szCs w:val="20"/>
        </w:rPr>
        <w:t>)</w:t>
      </w:r>
    </w:p>
    <w:p w14:paraId="020DE3DA" w14:textId="78F56F9A" w:rsidR="0021452F" w:rsidRPr="006C6C74" w:rsidRDefault="00FF7F73" w:rsidP="00FF7F73">
      <w:pPr>
        <w:ind w:left="7380"/>
        <w:rPr>
          <w:sz w:val="20"/>
          <w:szCs w:val="20"/>
        </w:rPr>
      </w:pPr>
      <w:r>
        <w:rPr>
          <w:sz w:val="20"/>
          <w:szCs w:val="20"/>
        </w:rPr>
        <w:t>DATE SIGNED</w:t>
      </w:r>
    </w:p>
    <w:p w14:paraId="020DE3DB" w14:textId="77777777" w:rsidR="00EE44D2" w:rsidRPr="006C6C74" w:rsidRDefault="00EE44D2" w:rsidP="0065112E">
      <w:pPr>
        <w:rPr>
          <w:sz w:val="20"/>
          <w:szCs w:val="20"/>
        </w:rPr>
      </w:pPr>
    </w:p>
    <w:p w14:paraId="020DE3DC" w14:textId="3AA83B97" w:rsidR="0021452F" w:rsidRPr="00BF74DA" w:rsidRDefault="00E86B15" w:rsidP="0065112E">
      <w:pPr>
        <w:rPr>
          <w:color w:val="4930FE"/>
          <w:sz w:val="20"/>
          <w:szCs w:val="20"/>
        </w:rPr>
      </w:pPr>
      <w:r w:rsidRPr="00E044D8">
        <w:rPr>
          <w:sz w:val="20"/>
          <w:szCs w:val="20"/>
          <w:u w:val="single"/>
        </w:rPr>
        <w:t xml:space="preserve">MARINE CORPS </w:t>
      </w:r>
      <w:r w:rsidRPr="00D259AB">
        <w:rPr>
          <w:sz w:val="20"/>
          <w:szCs w:val="20"/>
          <w:u w:val="single"/>
        </w:rPr>
        <w:t>ORDER</w:t>
      </w:r>
      <w:r w:rsidR="0021452F" w:rsidRPr="00D259AB">
        <w:rPr>
          <w:sz w:val="20"/>
          <w:szCs w:val="20"/>
          <w:u w:val="single"/>
        </w:rPr>
        <w:t xml:space="preserve"> </w:t>
      </w:r>
      <w:r w:rsidR="00FF7F73" w:rsidRPr="00BF74DA">
        <w:rPr>
          <w:color w:val="4930FE"/>
          <w:sz w:val="20"/>
          <w:szCs w:val="20"/>
          <w:u w:val="single"/>
        </w:rPr>
        <w:t>SSIC</w:t>
      </w:r>
      <w:r w:rsidR="00D259AB" w:rsidRPr="00BF74DA">
        <w:rPr>
          <w:color w:val="4930FE"/>
          <w:sz w:val="20"/>
          <w:szCs w:val="20"/>
          <w:u w:val="single"/>
        </w:rPr>
        <w:t>, point number, iteration letter</w:t>
      </w:r>
    </w:p>
    <w:p w14:paraId="020DE3DD" w14:textId="77777777" w:rsidR="00E05097" w:rsidRPr="00D259AB" w:rsidRDefault="00E05097" w:rsidP="0065112E">
      <w:pPr>
        <w:rPr>
          <w:sz w:val="20"/>
          <w:szCs w:val="20"/>
        </w:rPr>
      </w:pPr>
    </w:p>
    <w:p w14:paraId="020DE3DE" w14:textId="77777777" w:rsidR="0021452F" w:rsidRPr="006C6C74" w:rsidRDefault="0021452F" w:rsidP="0065112E">
      <w:pPr>
        <w:rPr>
          <w:sz w:val="20"/>
          <w:szCs w:val="20"/>
        </w:rPr>
      </w:pPr>
      <w:r w:rsidRPr="006C6C74">
        <w:rPr>
          <w:sz w:val="20"/>
          <w:szCs w:val="20"/>
        </w:rPr>
        <w:t xml:space="preserve">From:  </w:t>
      </w:r>
      <w:r w:rsidR="007B59E0" w:rsidRPr="006C6C74">
        <w:rPr>
          <w:sz w:val="20"/>
          <w:szCs w:val="20"/>
        </w:rPr>
        <w:t>Commandant of the Marine Corps</w:t>
      </w:r>
    </w:p>
    <w:p w14:paraId="020DE3DF" w14:textId="77777777" w:rsidR="00F52325" w:rsidRPr="006C6C74" w:rsidRDefault="00F52325" w:rsidP="0065112E">
      <w:pPr>
        <w:rPr>
          <w:sz w:val="20"/>
          <w:szCs w:val="20"/>
        </w:rPr>
      </w:pPr>
      <w:r w:rsidRPr="006C6C74">
        <w:rPr>
          <w:sz w:val="20"/>
          <w:szCs w:val="20"/>
        </w:rPr>
        <w:t>To:    Distribution List</w:t>
      </w:r>
    </w:p>
    <w:p w14:paraId="020DE3E0" w14:textId="77777777" w:rsidR="0021452F" w:rsidRPr="006C6C74" w:rsidRDefault="0021452F" w:rsidP="0065112E">
      <w:pPr>
        <w:rPr>
          <w:sz w:val="20"/>
          <w:szCs w:val="20"/>
        </w:rPr>
      </w:pPr>
    </w:p>
    <w:p w14:paraId="020DE3E1" w14:textId="77777777" w:rsidR="0021452F" w:rsidRPr="00BF74DA" w:rsidRDefault="0021452F" w:rsidP="0065112E">
      <w:pPr>
        <w:rPr>
          <w:color w:val="4930FE"/>
          <w:sz w:val="20"/>
          <w:szCs w:val="20"/>
        </w:rPr>
      </w:pPr>
      <w:r w:rsidRPr="006C6C74">
        <w:rPr>
          <w:sz w:val="20"/>
          <w:szCs w:val="20"/>
        </w:rPr>
        <w:t xml:space="preserve">Subj:  </w:t>
      </w:r>
      <w:r w:rsidR="000B5E5E" w:rsidRPr="00BF74DA">
        <w:rPr>
          <w:color w:val="4930FE"/>
          <w:sz w:val="20"/>
          <w:szCs w:val="20"/>
        </w:rPr>
        <w:t>TEMPLATE FOR WRITING MARINE CORPS ORDERS</w:t>
      </w:r>
    </w:p>
    <w:p w14:paraId="020DE3E2" w14:textId="77777777" w:rsidR="0021452F" w:rsidRPr="006C6C74" w:rsidRDefault="0021452F" w:rsidP="0065112E">
      <w:pPr>
        <w:rPr>
          <w:sz w:val="20"/>
          <w:szCs w:val="20"/>
        </w:rPr>
      </w:pPr>
    </w:p>
    <w:p w14:paraId="020DE3E3" w14:textId="23760E6F" w:rsidR="0021452F" w:rsidRPr="00BF74DA" w:rsidRDefault="0021452F" w:rsidP="0065112E">
      <w:pPr>
        <w:rPr>
          <w:color w:val="4930FE"/>
          <w:sz w:val="20"/>
          <w:szCs w:val="20"/>
        </w:rPr>
      </w:pPr>
      <w:r w:rsidRPr="006C6C74">
        <w:rPr>
          <w:sz w:val="20"/>
          <w:szCs w:val="20"/>
        </w:rPr>
        <w:t xml:space="preserve">Ref:   (a) </w:t>
      </w:r>
      <w:r w:rsidR="00D259AB" w:rsidRPr="00BF74DA">
        <w:rPr>
          <w:color w:val="4930FE"/>
          <w:sz w:val="20"/>
          <w:szCs w:val="20"/>
        </w:rPr>
        <w:t>No particular order of precedence required</w:t>
      </w:r>
    </w:p>
    <w:p w14:paraId="020DE3E4" w14:textId="10B6EFA1" w:rsidR="0021452F" w:rsidRPr="00BF74DA" w:rsidRDefault="0021452F" w:rsidP="0065112E">
      <w:pPr>
        <w:rPr>
          <w:color w:val="4930FE"/>
          <w:sz w:val="20"/>
          <w:szCs w:val="20"/>
        </w:rPr>
      </w:pPr>
      <w:r w:rsidRPr="006C6C74">
        <w:rPr>
          <w:sz w:val="20"/>
          <w:szCs w:val="20"/>
        </w:rPr>
        <w:t xml:space="preserve">       (b) </w:t>
      </w:r>
      <w:r w:rsidR="00D259AB" w:rsidRPr="00BF74DA">
        <w:rPr>
          <w:color w:val="4930FE"/>
          <w:sz w:val="20"/>
          <w:szCs w:val="20"/>
        </w:rPr>
        <w:t>Current iteration letter necessary</w:t>
      </w:r>
    </w:p>
    <w:p w14:paraId="020DE3E7" w14:textId="3138EB85" w:rsidR="00A23337" w:rsidRPr="00BF74DA" w:rsidRDefault="0021452F" w:rsidP="00D259AB">
      <w:pPr>
        <w:rPr>
          <w:color w:val="4930FE"/>
          <w:sz w:val="20"/>
          <w:szCs w:val="20"/>
        </w:rPr>
      </w:pPr>
      <w:r w:rsidRPr="006C6C74">
        <w:rPr>
          <w:sz w:val="20"/>
          <w:szCs w:val="20"/>
        </w:rPr>
        <w:t xml:space="preserve">       (</w:t>
      </w:r>
      <w:r w:rsidR="00D302D4" w:rsidRPr="006C6C74">
        <w:rPr>
          <w:sz w:val="20"/>
          <w:szCs w:val="20"/>
        </w:rPr>
        <w:t>c</w:t>
      </w:r>
      <w:r w:rsidRPr="006C6C74">
        <w:rPr>
          <w:sz w:val="20"/>
          <w:szCs w:val="20"/>
        </w:rPr>
        <w:t xml:space="preserve">) </w:t>
      </w:r>
      <w:r w:rsidR="00D259AB" w:rsidRPr="00BF74DA">
        <w:rPr>
          <w:color w:val="4930FE"/>
          <w:sz w:val="20"/>
          <w:szCs w:val="20"/>
        </w:rPr>
        <w:t>If date is pertinent, it must be included</w:t>
      </w:r>
    </w:p>
    <w:p w14:paraId="020DE3E8" w14:textId="2721DEB2" w:rsidR="00D302D4" w:rsidRPr="00BF74DA" w:rsidRDefault="00D302D4" w:rsidP="0065112E">
      <w:pPr>
        <w:rPr>
          <w:color w:val="4930FE"/>
          <w:sz w:val="20"/>
          <w:szCs w:val="20"/>
        </w:rPr>
      </w:pPr>
      <w:r w:rsidRPr="006C6C74">
        <w:rPr>
          <w:sz w:val="20"/>
          <w:szCs w:val="20"/>
        </w:rPr>
        <w:t xml:space="preserve">       (d) </w:t>
      </w:r>
      <w:r w:rsidR="00D259AB" w:rsidRPr="00BF74DA">
        <w:rPr>
          <w:color w:val="4930FE"/>
          <w:sz w:val="20"/>
          <w:szCs w:val="20"/>
        </w:rPr>
        <w:t>If longer than a single line, vertically align with the beginning</w:t>
      </w:r>
      <w:r w:rsidR="00D259AB" w:rsidRPr="00BF74DA">
        <w:rPr>
          <w:color w:val="4930FE"/>
          <w:sz w:val="20"/>
          <w:szCs w:val="20"/>
        </w:rPr>
        <w:br/>
        <w:t xml:space="preserve">           of the text, and do not split dates</w:t>
      </w:r>
    </w:p>
    <w:p w14:paraId="020DE3E9" w14:textId="57A10CE1" w:rsidR="0021452F" w:rsidRPr="00BF74DA" w:rsidRDefault="0021452F" w:rsidP="0065112E">
      <w:pPr>
        <w:rPr>
          <w:color w:val="4930FE"/>
          <w:sz w:val="20"/>
          <w:szCs w:val="20"/>
        </w:rPr>
      </w:pPr>
      <w:r w:rsidRPr="006C6C74">
        <w:rPr>
          <w:sz w:val="20"/>
          <w:szCs w:val="20"/>
        </w:rPr>
        <w:t xml:space="preserve">       (e) </w:t>
      </w:r>
      <w:r w:rsidR="00D259AB" w:rsidRPr="00BF74DA">
        <w:rPr>
          <w:color w:val="4930FE"/>
          <w:sz w:val="20"/>
          <w:szCs w:val="20"/>
        </w:rPr>
        <w:t>If references using more than 12 lines, shift to enclosure (1)</w:t>
      </w:r>
    </w:p>
    <w:p w14:paraId="2D89568F" w14:textId="124405CB" w:rsidR="00D259AB" w:rsidRPr="00F41C71" w:rsidRDefault="00A21A81" w:rsidP="0065112E">
      <w:pPr>
        <w:rPr>
          <w:color w:val="FF0000"/>
          <w:sz w:val="20"/>
          <w:szCs w:val="20"/>
        </w:rPr>
      </w:pPr>
      <w:r w:rsidRPr="00D259AB">
        <w:rPr>
          <w:sz w:val="20"/>
          <w:szCs w:val="20"/>
        </w:rPr>
        <w:t xml:space="preserve">       (f) </w:t>
      </w:r>
      <w:r w:rsidR="00D259AB" w:rsidRPr="006C6C74">
        <w:rPr>
          <w:sz w:val="20"/>
          <w:szCs w:val="20"/>
        </w:rPr>
        <w:t>SECNAV M-5210.</w:t>
      </w:r>
      <w:r w:rsidR="00D259AB">
        <w:rPr>
          <w:sz w:val="20"/>
          <w:szCs w:val="20"/>
        </w:rPr>
        <w:t>1 CH</w:t>
      </w:r>
      <w:r w:rsidR="00D259AB" w:rsidRPr="00D259AB">
        <w:rPr>
          <w:sz w:val="20"/>
          <w:szCs w:val="20"/>
        </w:rPr>
        <w:t>-</w:t>
      </w:r>
      <w:r w:rsidR="00D259AB">
        <w:rPr>
          <w:sz w:val="20"/>
          <w:szCs w:val="20"/>
        </w:rPr>
        <w:t>1</w:t>
      </w:r>
      <w:r w:rsidR="00F41C71">
        <w:rPr>
          <w:sz w:val="20"/>
          <w:szCs w:val="20"/>
        </w:rPr>
        <w:t xml:space="preserve"> </w:t>
      </w:r>
      <w:r w:rsidR="00F41C71">
        <w:rPr>
          <w:color w:val="FF0000"/>
          <w:sz w:val="20"/>
          <w:szCs w:val="20"/>
        </w:rPr>
        <w:t>(Records Management Statement)</w:t>
      </w:r>
    </w:p>
    <w:p w14:paraId="020DE3EA" w14:textId="242A50BF" w:rsidR="00A21A81" w:rsidRPr="00D259AB" w:rsidRDefault="00D259AB" w:rsidP="0065112E">
      <w:pPr>
        <w:rPr>
          <w:sz w:val="20"/>
          <w:szCs w:val="20"/>
        </w:rPr>
      </w:pPr>
      <w:r w:rsidRPr="00D259AB">
        <w:rPr>
          <w:sz w:val="20"/>
          <w:szCs w:val="20"/>
        </w:rPr>
        <w:t xml:space="preserve">       (g) MCO 5210.11F</w:t>
      </w:r>
      <w:r w:rsidR="00F41C71">
        <w:rPr>
          <w:sz w:val="20"/>
          <w:szCs w:val="20"/>
        </w:rPr>
        <w:t xml:space="preserve"> </w:t>
      </w:r>
      <w:r w:rsidR="00F41C71">
        <w:rPr>
          <w:color w:val="FF0000"/>
          <w:sz w:val="20"/>
          <w:szCs w:val="20"/>
        </w:rPr>
        <w:t>(Records Management Statement)</w:t>
      </w:r>
    </w:p>
    <w:p w14:paraId="6218D223" w14:textId="2EB64DA1" w:rsidR="00D259AB" w:rsidRDefault="00D259AB" w:rsidP="0065112E">
      <w:pPr>
        <w:rPr>
          <w:sz w:val="20"/>
          <w:szCs w:val="20"/>
        </w:rPr>
      </w:pPr>
      <w:r w:rsidRPr="00D259AB">
        <w:rPr>
          <w:sz w:val="20"/>
          <w:szCs w:val="20"/>
        </w:rPr>
        <w:t xml:space="preserve">       (h) 5 U.S.C</w:t>
      </w:r>
      <w:r>
        <w:rPr>
          <w:sz w:val="20"/>
          <w:szCs w:val="20"/>
        </w:rPr>
        <w:t>. 552a</w:t>
      </w:r>
      <w:r w:rsidR="00F41C71">
        <w:rPr>
          <w:sz w:val="20"/>
          <w:szCs w:val="20"/>
        </w:rPr>
        <w:t xml:space="preserve"> </w:t>
      </w:r>
      <w:r w:rsidR="00F41C71">
        <w:rPr>
          <w:color w:val="FF0000"/>
          <w:sz w:val="20"/>
          <w:szCs w:val="20"/>
        </w:rPr>
        <w:t>(Privacy Act Statement)</w:t>
      </w:r>
    </w:p>
    <w:p w14:paraId="5A5A9C95" w14:textId="21F0CE1A" w:rsidR="00D259AB" w:rsidRPr="00D259AB" w:rsidRDefault="00D259AB" w:rsidP="0065112E">
      <w:pPr>
        <w:rPr>
          <w:sz w:val="20"/>
          <w:szCs w:val="20"/>
        </w:rPr>
      </w:pPr>
      <w:r>
        <w:rPr>
          <w:sz w:val="20"/>
          <w:szCs w:val="20"/>
        </w:rPr>
        <w:t xml:space="preserve">       (i)</w:t>
      </w:r>
      <w:r w:rsidRPr="00D259AB">
        <w:rPr>
          <w:sz w:val="20"/>
          <w:szCs w:val="20"/>
        </w:rPr>
        <w:t xml:space="preserve"> SECNAVINST 5211.5</w:t>
      </w:r>
      <w:r w:rsidR="00963213">
        <w:rPr>
          <w:sz w:val="20"/>
          <w:szCs w:val="20"/>
        </w:rPr>
        <w:t>F</w:t>
      </w:r>
      <w:r w:rsidR="00F41C71">
        <w:rPr>
          <w:sz w:val="20"/>
          <w:szCs w:val="20"/>
        </w:rPr>
        <w:t xml:space="preserve"> </w:t>
      </w:r>
      <w:r w:rsidR="00F41C71">
        <w:rPr>
          <w:color w:val="FF0000"/>
          <w:sz w:val="20"/>
          <w:szCs w:val="20"/>
        </w:rPr>
        <w:t>(Privacy Act Statement)</w:t>
      </w:r>
    </w:p>
    <w:p w14:paraId="020DE3EB" w14:textId="77777777" w:rsidR="005D2510" w:rsidRPr="00D259AB" w:rsidRDefault="005D2510" w:rsidP="0065112E">
      <w:pPr>
        <w:rPr>
          <w:sz w:val="20"/>
          <w:szCs w:val="20"/>
        </w:rPr>
      </w:pPr>
    </w:p>
    <w:p w14:paraId="020DE3EC" w14:textId="24152AC5" w:rsidR="0021452F" w:rsidRPr="00BF74DA" w:rsidRDefault="0021452F" w:rsidP="0065112E">
      <w:pPr>
        <w:rPr>
          <w:color w:val="4930FE"/>
          <w:sz w:val="20"/>
          <w:szCs w:val="20"/>
        </w:rPr>
      </w:pPr>
      <w:proofErr w:type="spellStart"/>
      <w:r w:rsidRPr="006C6C74">
        <w:rPr>
          <w:sz w:val="20"/>
          <w:szCs w:val="20"/>
        </w:rPr>
        <w:t>Encl</w:t>
      </w:r>
      <w:proofErr w:type="spellEnd"/>
      <w:r w:rsidRPr="006C6C74">
        <w:rPr>
          <w:sz w:val="20"/>
          <w:szCs w:val="20"/>
        </w:rPr>
        <w:t xml:space="preserve">:  (1) </w:t>
      </w:r>
      <w:r w:rsidR="00D259AB" w:rsidRPr="00BF74DA">
        <w:rPr>
          <w:color w:val="4930FE"/>
          <w:sz w:val="20"/>
          <w:szCs w:val="20"/>
        </w:rPr>
        <w:t>If references were over 12 lines, this will be References</w:t>
      </w:r>
    </w:p>
    <w:p w14:paraId="2DC0FED4" w14:textId="1720C4C6" w:rsidR="00FF7F73" w:rsidRPr="00BF74DA" w:rsidRDefault="00FF7F73" w:rsidP="00D259AB">
      <w:pPr>
        <w:rPr>
          <w:color w:val="4930FE"/>
          <w:sz w:val="20"/>
          <w:szCs w:val="20"/>
        </w:rPr>
      </w:pPr>
      <w:r>
        <w:rPr>
          <w:sz w:val="20"/>
          <w:szCs w:val="20"/>
        </w:rPr>
        <w:t xml:space="preserve">       (2) </w:t>
      </w:r>
      <w:r w:rsidR="00D259AB" w:rsidRPr="00BF74DA">
        <w:rPr>
          <w:color w:val="4930FE"/>
          <w:sz w:val="20"/>
          <w:szCs w:val="20"/>
        </w:rPr>
        <w:t>List all enclosures here</w:t>
      </w:r>
    </w:p>
    <w:p w14:paraId="020DE3ED" w14:textId="366F054C" w:rsidR="00A6444E" w:rsidRPr="00BF74DA" w:rsidRDefault="00D259AB" w:rsidP="0065112E">
      <w:pPr>
        <w:rPr>
          <w:color w:val="4930FE"/>
          <w:sz w:val="20"/>
          <w:szCs w:val="20"/>
        </w:rPr>
      </w:pPr>
      <w:r>
        <w:rPr>
          <w:sz w:val="20"/>
          <w:szCs w:val="20"/>
        </w:rPr>
        <w:t xml:space="preserve">       (3) </w:t>
      </w:r>
      <w:r w:rsidRPr="00BF74DA">
        <w:rPr>
          <w:color w:val="4930FE"/>
          <w:sz w:val="20"/>
          <w:szCs w:val="20"/>
        </w:rPr>
        <w:t>The glossary will be an appendix, and thus not listed</w:t>
      </w:r>
    </w:p>
    <w:p w14:paraId="64F3D55F" w14:textId="77777777" w:rsidR="00D259AB" w:rsidRPr="006C6C74" w:rsidRDefault="00D259AB" w:rsidP="0065112E">
      <w:pPr>
        <w:rPr>
          <w:sz w:val="20"/>
          <w:szCs w:val="20"/>
        </w:rPr>
      </w:pPr>
    </w:p>
    <w:p w14:paraId="020DE3EE" w14:textId="2816E186" w:rsidR="007C4394" w:rsidRPr="006C6C74" w:rsidRDefault="0021452F" w:rsidP="0065112E">
      <w:pPr>
        <w:rPr>
          <w:sz w:val="20"/>
          <w:szCs w:val="20"/>
        </w:rPr>
      </w:pPr>
      <w:r w:rsidRPr="006C6C74">
        <w:rPr>
          <w:sz w:val="20"/>
          <w:szCs w:val="20"/>
        </w:rPr>
        <w:t xml:space="preserve">1.  </w:t>
      </w:r>
      <w:r w:rsidR="007B59E0" w:rsidRPr="006C6C74">
        <w:rPr>
          <w:sz w:val="20"/>
          <w:szCs w:val="20"/>
          <w:u w:val="single"/>
        </w:rPr>
        <w:t>Situation</w:t>
      </w:r>
      <w:r w:rsidRPr="006C6C74">
        <w:rPr>
          <w:sz w:val="20"/>
          <w:szCs w:val="20"/>
        </w:rPr>
        <w:t xml:space="preserve">.  </w:t>
      </w:r>
      <w:bookmarkStart w:id="1" w:name="Text13"/>
      <w:r w:rsidR="00863C50" w:rsidRPr="00BF74DA">
        <w:rPr>
          <w:color w:val="4930FE"/>
          <w:sz w:val="20"/>
          <w:szCs w:val="20"/>
        </w:rPr>
        <w:t>D</w:t>
      </w:r>
      <w:r w:rsidR="007C4394" w:rsidRPr="00BF74DA">
        <w:rPr>
          <w:color w:val="4930FE"/>
          <w:sz w:val="20"/>
          <w:szCs w:val="20"/>
        </w:rPr>
        <w:t>efin</w:t>
      </w:r>
      <w:r w:rsidR="000D6847" w:rsidRPr="00BF74DA">
        <w:rPr>
          <w:color w:val="4930FE"/>
          <w:sz w:val="20"/>
          <w:szCs w:val="20"/>
        </w:rPr>
        <w:t>e</w:t>
      </w:r>
      <w:r w:rsidR="007C4394" w:rsidRPr="00BF74DA">
        <w:rPr>
          <w:color w:val="4930FE"/>
          <w:sz w:val="20"/>
          <w:szCs w:val="20"/>
        </w:rPr>
        <w:t xml:space="preserve"> </w:t>
      </w:r>
      <w:r w:rsidR="00863C50" w:rsidRPr="00BF74DA">
        <w:rPr>
          <w:color w:val="4930FE"/>
          <w:sz w:val="20"/>
          <w:szCs w:val="20"/>
        </w:rPr>
        <w:t xml:space="preserve">the </w:t>
      </w:r>
      <w:r w:rsidR="00132133">
        <w:rPr>
          <w:color w:val="4930FE"/>
          <w:sz w:val="20"/>
          <w:szCs w:val="20"/>
        </w:rPr>
        <w:t>reason</w:t>
      </w:r>
      <w:r w:rsidR="007E71D0">
        <w:rPr>
          <w:color w:val="4930FE"/>
          <w:sz w:val="20"/>
          <w:szCs w:val="20"/>
        </w:rPr>
        <w:t>(s)</w:t>
      </w:r>
      <w:r w:rsidR="00863C50" w:rsidRPr="00BF74DA">
        <w:rPr>
          <w:color w:val="4930FE"/>
          <w:sz w:val="20"/>
          <w:szCs w:val="20"/>
        </w:rPr>
        <w:t xml:space="preserve"> for </w:t>
      </w:r>
      <w:r w:rsidR="007E71D0">
        <w:rPr>
          <w:color w:val="4930FE"/>
          <w:sz w:val="20"/>
          <w:szCs w:val="20"/>
        </w:rPr>
        <w:t>why</w:t>
      </w:r>
      <w:r w:rsidR="00863C50" w:rsidRPr="00BF74DA">
        <w:rPr>
          <w:color w:val="4930FE"/>
          <w:sz w:val="20"/>
          <w:szCs w:val="20"/>
        </w:rPr>
        <w:t xml:space="preserve"> this</w:t>
      </w:r>
      <w:r w:rsidR="007C4394" w:rsidRPr="00BF74DA">
        <w:rPr>
          <w:color w:val="4930FE"/>
          <w:sz w:val="20"/>
          <w:szCs w:val="20"/>
        </w:rPr>
        <w:t xml:space="preserve"> Marine Corps directive </w:t>
      </w:r>
      <w:proofErr w:type="gramStart"/>
      <w:r w:rsidR="007C4394" w:rsidRPr="00BF74DA">
        <w:rPr>
          <w:color w:val="4930FE"/>
          <w:sz w:val="20"/>
          <w:szCs w:val="20"/>
        </w:rPr>
        <w:t>is being written</w:t>
      </w:r>
      <w:proofErr w:type="gramEnd"/>
      <w:r w:rsidR="007C4394" w:rsidRPr="00BF74DA">
        <w:rPr>
          <w:color w:val="4930FE"/>
          <w:sz w:val="20"/>
          <w:szCs w:val="20"/>
        </w:rPr>
        <w:t xml:space="preserve"> and what led to the adoption of a specific plan.  </w:t>
      </w:r>
      <w:r w:rsidR="00605ACD" w:rsidRPr="00BF74DA">
        <w:rPr>
          <w:color w:val="4930FE"/>
          <w:sz w:val="20"/>
          <w:szCs w:val="20"/>
        </w:rPr>
        <w:t>This paragraph will refer to references</w:t>
      </w:r>
      <w:r w:rsidR="00863C50" w:rsidRPr="00BF74DA">
        <w:rPr>
          <w:color w:val="4930FE"/>
          <w:sz w:val="20"/>
          <w:szCs w:val="20"/>
        </w:rPr>
        <w:t xml:space="preserve"> cited to justify the adaptation using a blanket statement of “This directive is in accordance with references (a) through (z)</w:t>
      </w:r>
      <w:r w:rsidR="00605ACD" w:rsidRPr="00BF74DA">
        <w:rPr>
          <w:color w:val="4930FE"/>
          <w:sz w:val="20"/>
          <w:szCs w:val="20"/>
        </w:rPr>
        <w:t xml:space="preserve">. </w:t>
      </w:r>
      <w:r w:rsidR="000D6847" w:rsidRPr="00BF74DA">
        <w:rPr>
          <w:color w:val="4930FE"/>
          <w:sz w:val="20"/>
          <w:szCs w:val="20"/>
        </w:rPr>
        <w:t xml:space="preserve">Characteristics </w:t>
      </w:r>
      <w:r w:rsidR="00C71130" w:rsidRPr="00BF74DA">
        <w:rPr>
          <w:color w:val="4930FE"/>
          <w:sz w:val="20"/>
          <w:szCs w:val="20"/>
        </w:rPr>
        <w:t>may include</w:t>
      </w:r>
      <w:r w:rsidR="007C4394" w:rsidRPr="00BF74DA">
        <w:rPr>
          <w:color w:val="4930FE"/>
          <w:sz w:val="20"/>
          <w:szCs w:val="20"/>
        </w:rPr>
        <w:t>:</w:t>
      </w:r>
    </w:p>
    <w:p w14:paraId="020DE3EF" w14:textId="77777777" w:rsidR="007C4394" w:rsidRPr="006C6C74" w:rsidRDefault="007C4394" w:rsidP="0065112E">
      <w:pPr>
        <w:rPr>
          <w:sz w:val="20"/>
          <w:szCs w:val="20"/>
        </w:rPr>
      </w:pPr>
    </w:p>
    <w:p w14:paraId="020DE3F0" w14:textId="694BB928" w:rsidR="007C4394" w:rsidRPr="006C6C74" w:rsidRDefault="007C4394" w:rsidP="0065112E">
      <w:pPr>
        <w:rPr>
          <w:sz w:val="20"/>
          <w:szCs w:val="20"/>
        </w:rPr>
      </w:pPr>
      <w:r w:rsidRPr="006C6C74">
        <w:rPr>
          <w:sz w:val="20"/>
          <w:szCs w:val="20"/>
        </w:rPr>
        <w:t xml:space="preserve">  </w:t>
      </w:r>
      <w:r w:rsidR="00EE44D2" w:rsidRPr="006C6C74">
        <w:rPr>
          <w:sz w:val="20"/>
          <w:szCs w:val="20"/>
        </w:rPr>
        <w:t xml:space="preserve">  </w:t>
      </w:r>
      <w:proofErr w:type="gramStart"/>
      <w:r w:rsidRPr="006C6C74">
        <w:rPr>
          <w:sz w:val="20"/>
          <w:szCs w:val="20"/>
        </w:rPr>
        <w:t xml:space="preserve">a.  </w:t>
      </w:r>
      <w:bookmarkEnd w:id="1"/>
      <w:r w:rsidR="000D6847" w:rsidRPr="00BF74DA">
        <w:rPr>
          <w:color w:val="4930FE"/>
          <w:sz w:val="20"/>
          <w:szCs w:val="20"/>
        </w:rPr>
        <w:t>A</w:t>
      </w:r>
      <w:proofErr w:type="gramEnd"/>
      <w:r w:rsidR="000D6847" w:rsidRPr="00BF74DA">
        <w:rPr>
          <w:color w:val="4930FE"/>
          <w:sz w:val="20"/>
          <w:szCs w:val="20"/>
        </w:rPr>
        <w:t xml:space="preserve"> requirement t</w:t>
      </w:r>
      <w:r w:rsidR="00BC2526" w:rsidRPr="00BF74DA">
        <w:rPr>
          <w:color w:val="4930FE"/>
          <w:sz w:val="20"/>
          <w:szCs w:val="20"/>
        </w:rPr>
        <w:t>o update current Marine Corps policy</w:t>
      </w:r>
      <w:r w:rsidR="000D6847" w:rsidRPr="00BF74DA">
        <w:rPr>
          <w:color w:val="4930FE"/>
          <w:sz w:val="20"/>
          <w:szCs w:val="20"/>
        </w:rPr>
        <w:t xml:space="preserve">; i.e., integrating information </w:t>
      </w:r>
      <w:r w:rsidR="00C71130" w:rsidRPr="00BF74DA">
        <w:rPr>
          <w:color w:val="4930FE"/>
          <w:sz w:val="20"/>
          <w:szCs w:val="20"/>
        </w:rPr>
        <w:t xml:space="preserve">currently </w:t>
      </w:r>
      <w:r w:rsidR="000D6847" w:rsidRPr="00BF74DA">
        <w:rPr>
          <w:color w:val="4930FE"/>
          <w:sz w:val="20"/>
          <w:szCs w:val="20"/>
        </w:rPr>
        <w:t xml:space="preserve">within </w:t>
      </w:r>
      <w:r w:rsidR="00C71130" w:rsidRPr="00BF74DA">
        <w:rPr>
          <w:color w:val="4930FE"/>
          <w:sz w:val="20"/>
          <w:szCs w:val="20"/>
        </w:rPr>
        <w:t>several</w:t>
      </w:r>
      <w:r w:rsidR="000D6847" w:rsidRPr="00BF74DA">
        <w:rPr>
          <w:color w:val="4930FE"/>
          <w:sz w:val="20"/>
          <w:szCs w:val="20"/>
        </w:rPr>
        <w:t xml:space="preserve"> policies into one </w:t>
      </w:r>
      <w:r w:rsidR="00C71130" w:rsidRPr="00BF74DA">
        <w:rPr>
          <w:color w:val="4930FE"/>
          <w:sz w:val="20"/>
          <w:szCs w:val="20"/>
        </w:rPr>
        <w:t xml:space="preserve">single </w:t>
      </w:r>
      <w:r w:rsidR="000D6847" w:rsidRPr="00BF74DA">
        <w:rPr>
          <w:color w:val="4930FE"/>
          <w:sz w:val="20"/>
          <w:szCs w:val="20"/>
        </w:rPr>
        <w:t>policy</w:t>
      </w:r>
      <w:r w:rsidR="00BC2526" w:rsidRPr="00BF74DA">
        <w:rPr>
          <w:color w:val="4930FE"/>
          <w:sz w:val="20"/>
          <w:szCs w:val="20"/>
        </w:rPr>
        <w:t>.</w:t>
      </w:r>
    </w:p>
    <w:p w14:paraId="020DE3F1" w14:textId="77777777" w:rsidR="00BC2526" w:rsidRPr="006C6C74" w:rsidRDefault="00BC2526" w:rsidP="0065112E">
      <w:pPr>
        <w:rPr>
          <w:sz w:val="20"/>
          <w:szCs w:val="20"/>
        </w:rPr>
      </w:pPr>
    </w:p>
    <w:p w14:paraId="020DE3F2" w14:textId="77777777" w:rsidR="00BC2526" w:rsidRPr="006C6C74" w:rsidRDefault="00BC2526" w:rsidP="0065112E">
      <w:pPr>
        <w:rPr>
          <w:sz w:val="20"/>
          <w:szCs w:val="20"/>
        </w:rPr>
      </w:pPr>
      <w:r w:rsidRPr="006C6C74">
        <w:rPr>
          <w:sz w:val="20"/>
          <w:szCs w:val="20"/>
        </w:rPr>
        <w:t xml:space="preserve">    </w:t>
      </w:r>
      <w:proofErr w:type="gramStart"/>
      <w:r w:rsidRPr="006C6C74">
        <w:rPr>
          <w:sz w:val="20"/>
          <w:szCs w:val="20"/>
        </w:rPr>
        <w:t xml:space="preserve">b.  </w:t>
      </w:r>
      <w:r w:rsidRPr="00BF74DA">
        <w:rPr>
          <w:color w:val="4930FE"/>
          <w:sz w:val="20"/>
          <w:szCs w:val="20"/>
        </w:rPr>
        <w:t>To</w:t>
      </w:r>
      <w:proofErr w:type="gramEnd"/>
      <w:r w:rsidRPr="00BF74DA">
        <w:rPr>
          <w:color w:val="4930FE"/>
          <w:sz w:val="20"/>
          <w:szCs w:val="20"/>
        </w:rPr>
        <w:t xml:space="preserve"> disseminate new, ongoing Marine Corps policy.</w:t>
      </w:r>
    </w:p>
    <w:p w14:paraId="020DE3F3" w14:textId="77777777" w:rsidR="000D6847" w:rsidRPr="006C6C74" w:rsidRDefault="000D6847" w:rsidP="0065112E">
      <w:pPr>
        <w:rPr>
          <w:sz w:val="20"/>
          <w:szCs w:val="20"/>
        </w:rPr>
      </w:pPr>
    </w:p>
    <w:p w14:paraId="020DE3F4" w14:textId="61A31331" w:rsidR="000D6847" w:rsidRPr="006C6C74" w:rsidRDefault="000D6847" w:rsidP="0065112E">
      <w:pPr>
        <w:rPr>
          <w:sz w:val="20"/>
          <w:szCs w:val="20"/>
        </w:rPr>
      </w:pPr>
      <w:r w:rsidRPr="006C6C74">
        <w:rPr>
          <w:sz w:val="20"/>
          <w:szCs w:val="20"/>
        </w:rPr>
        <w:t xml:space="preserve">    </w:t>
      </w:r>
      <w:proofErr w:type="gramStart"/>
      <w:r w:rsidRPr="006C6C74">
        <w:rPr>
          <w:sz w:val="20"/>
          <w:szCs w:val="20"/>
        </w:rPr>
        <w:t xml:space="preserve">c.  </w:t>
      </w:r>
      <w:r w:rsidRPr="00BF74DA">
        <w:rPr>
          <w:color w:val="4930FE"/>
          <w:sz w:val="20"/>
          <w:szCs w:val="20"/>
        </w:rPr>
        <w:t>To</w:t>
      </w:r>
      <w:proofErr w:type="gramEnd"/>
      <w:r w:rsidRPr="00BF74DA">
        <w:rPr>
          <w:color w:val="4930FE"/>
          <w:sz w:val="20"/>
          <w:szCs w:val="20"/>
        </w:rPr>
        <w:t xml:space="preserve"> acknowledge</w:t>
      </w:r>
      <w:r w:rsidR="00D259AB" w:rsidRPr="00BF74DA">
        <w:rPr>
          <w:color w:val="4930FE"/>
          <w:sz w:val="20"/>
          <w:szCs w:val="20"/>
        </w:rPr>
        <w:t xml:space="preserve"> updates</w:t>
      </w:r>
      <w:r w:rsidRPr="00BF74DA">
        <w:rPr>
          <w:color w:val="4930FE"/>
          <w:sz w:val="20"/>
          <w:szCs w:val="20"/>
        </w:rPr>
        <w:t xml:space="preserve"> </w:t>
      </w:r>
      <w:r w:rsidR="00BF74DA" w:rsidRPr="00BF74DA">
        <w:rPr>
          <w:color w:val="4930FE"/>
          <w:sz w:val="20"/>
          <w:szCs w:val="20"/>
        </w:rPr>
        <w:t>higher direction, such as the NDAA or DoD/</w:t>
      </w:r>
      <w:proofErr w:type="spellStart"/>
      <w:r w:rsidR="00BF74DA" w:rsidRPr="00BF74DA">
        <w:rPr>
          <w:color w:val="4930FE"/>
          <w:sz w:val="20"/>
          <w:szCs w:val="20"/>
        </w:rPr>
        <w:t>SecDef</w:t>
      </w:r>
      <w:proofErr w:type="spellEnd"/>
      <w:r w:rsidR="00BF74DA" w:rsidRPr="00BF74DA">
        <w:rPr>
          <w:color w:val="4930FE"/>
          <w:sz w:val="20"/>
          <w:szCs w:val="20"/>
        </w:rPr>
        <w:t xml:space="preserve"> directions, and identified/listed for clarity</w:t>
      </w:r>
      <w:r w:rsidRPr="00BF74DA">
        <w:rPr>
          <w:color w:val="4930FE"/>
          <w:sz w:val="20"/>
          <w:szCs w:val="20"/>
        </w:rPr>
        <w:t>.</w:t>
      </w:r>
    </w:p>
    <w:p w14:paraId="020DE3F5" w14:textId="77777777" w:rsidR="00BC2526" w:rsidRPr="006C6C74" w:rsidRDefault="00BC2526" w:rsidP="0065112E">
      <w:pPr>
        <w:rPr>
          <w:sz w:val="20"/>
          <w:szCs w:val="20"/>
        </w:rPr>
      </w:pPr>
    </w:p>
    <w:p w14:paraId="020DE3F6" w14:textId="49EE0DBD" w:rsidR="0021452F" w:rsidRDefault="00A734F9" w:rsidP="0065112E">
      <w:pPr>
        <w:rPr>
          <w:sz w:val="20"/>
          <w:szCs w:val="20"/>
        </w:rPr>
      </w:pPr>
      <w:r>
        <w:rPr>
          <w:sz w:val="20"/>
          <w:szCs w:val="20"/>
        </w:rPr>
        <w:t xml:space="preserve">    </w:t>
      </w:r>
      <w:proofErr w:type="gramStart"/>
      <w:r>
        <w:rPr>
          <w:sz w:val="20"/>
          <w:szCs w:val="20"/>
        </w:rPr>
        <w:t>d.</w:t>
      </w:r>
      <w:r w:rsidR="0021452F" w:rsidRPr="006C6C74">
        <w:rPr>
          <w:sz w:val="20"/>
          <w:szCs w:val="20"/>
        </w:rPr>
        <w:t xml:space="preserve">  </w:t>
      </w:r>
      <w:r w:rsidR="0021452F" w:rsidRPr="006C6C74">
        <w:rPr>
          <w:sz w:val="20"/>
          <w:szCs w:val="20"/>
          <w:u w:val="single"/>
        </w:rPr>
        <w:t>Cancellation</w:t>
      </w:r>
      <w:proofErr w:type="gramEnd"/>
      <w:r w:rsidR="0021452F" w:rsidRPr="006C6C74">
        <w:rPr>
          <w:sz w:val="20"/>
          <w:szCs w:val="20"/>
        </w:rPr>
        <w:t xml:space="preserve">.  </w:t>
      </w:r>
      <w:bookmarkStart w:id="2" w:name="Text14"/>
      <w:r w:rsidR="002125E0">
        <w:rPr>
          <w:sz w:val="20"/>
          <w:szCs w:val="20"/>
        </w:rPr>
        <w:t>L</w:t>
      </w:r>
      <w:r w:rsidR="00BF74DA" w:rsidRPr="00BF74DA">
        <w:rPr>
          <w:color w:val="4930FE"/>
          <w:sz w:val="20"/>
          <w:szCs w:val="20"/>
        </w:rPr>
        <w:t>ist</w:t>
      </w:r>
      <w:r w:rsidR="00E05097" w:rsidRPr="00BF74DA">
        <w:rPr>
          <w:color w:val="4930FE"/>
          <w:sz w:val="20"/>
          <w:szCs w:val="20"/>
        </w:rPr>
        <w:t xml:space="preserve"> directives (if any) which are cancelled by this Order.</w:t>
      </w:r>
      <w:bookmarkEnd w:id="2"/>
      <w:r w:rsidR="00E05097" w:rsidRPr="00BF74DA">
        <w:rPr>
          <w:color w:val="4930FE"/>
          <w:sz w:val="20"/>
          <w:szCs w:val="20"/>
        </w:rPr>
        <w:t xml:space="preserve">  If no directives </w:t>
      </w:r>
      <w:proofErr w:type="gramStart"/>
      <w:r w:rsidR="00E05097" w:rsidRPr="00BF74DA">
        <w:rPr>
          <w:color w:val="4930FE"/>
          <w:sz w:val="20"/>
          <w:szCs w:val="20"/>
        </w:rPr>
        <w:t>will be cancelled</w:t>
      </w:r>
      <w:proofErr w:type="gramEnd"/>
      <w:r w:rsidR="00E05097" w:rsidRPr="00BF74DA">
        <w:rPr>
          <w:color w:val="4930FE"/>
          <w:sz w:val="20"/>
          <w:szCs w:val="20"/>
        </w:rPr>
        <w:t xml:space="preserve">, then this </w:t>
      </w:r>
      <w:r w:rsidR="002125E0">
        <w:rPr>
          <w:color w:val="4930FE"/>
          <w:sz w:val="20"/>
          <w:szCs w:val="20"/>
        </w:rPr>
        <w:t>sub</w:t>
      </w:r>
      <w:r w:rsidR="00E05097" w:rsidRPr="00BF74DA">
        <w:rPr>
          <w:color w:val="4930FE"/>
          <w:sz w:val="20"/>
          <w:szCs w:val="20"/>
        </w:rPr>
        <w:t>paragraph is not included.</w:t>
      </w:r>
    </w:p>
    <w:p w14:paraId="7ECC6F89" w14:textId="77777777" w:rsidR="00705F65" w:rsidRPr="006C6C74" w:rsidRDefault="00705F65" w:rsidP="0065112E">
      <w:pPr>
        <w:rPr>
          <w:sz w:val="20"/>
          <w:szCs w:val="20"/>
        </w:rPr>
      </w:pPr>
    </w:p>
    <w:p w14:paraId="020DE3F7" w14:textId="54108FD9" w:rsidR="00605ACD" w:rsidRPr="00BF74DA" w:rsidRDefault="00A734F9" w:rsidP="0065112E">
      <w:pPr>
        <w:rPr>
          <w:color w:val="4930FE"/>
          <w:sz w:val="20"/>
          <w:szCs w:val="20"/>
        </w:rPr>
      </w:pPr>
      <w:bookmarkStart w:id="3" w:name="Text15"/>
      <w:r>
        <w:rPr>
          <w:sz w:val="20"/>
          <w:szCs w:val="20"/>
        </w:rPr>
        <w:t>2</w:t>
      </w:r>
      <w:r w:rsidR="00605ACD" w:rsidRPr="006C6C74">
        <w:rPr>
          <w:sz w:val="20"/>
          <w:szCs w:val="20"/>
        </w:rPr>
        <w:t xml:space="preserve">.  </w:t>
      </w:r>
      <w:r w:rsidR="00605ACD" w:rsidRPr="006C6C74">
        <w:rPr>
          <w:sz w:val="20"/>
          <w:szCs w:val="20"/>
          <w:u w:val="single"/>
        </w:rPr>
        <w:t>Mission</w:t>
      </w:r>
      <w:r w:rsidR="00605ACD" w:rsidRPr="006C6C74">
        <w:rPr>
          <w:sz w:val="20"/>
          <w:szCs w:val="20"/>
        </w:rPr>
        <w:t xml:space="preserve">.  </w:t>
      </w:r>
      <w:r w:rsidR="00863C50" w:rsidRPr="00BF74DA">
        <w:rPr>
          <w:color w:val="4930FE"/>
          <w:sz w:val="20"/>
          <w:szCs w:val="20"/>
        </w:rPr>
        <w:t>What is this directive to do</w:t>
      </w:r>
      <w:r w:rsidR="00633B34">
        <w:rPr>
          <w:color w:val="4930FE"/>
          <w:sz w:val="20"/>
          <w:szCs w:val="20"/>
        </w:rPr>
        <w:t xml:space="preserve">, in order to accomplish </w:t>
      </w:r>
      <w:proofErr w:type="gramStart"/>
      <w:r w:rsidR="00633B34">
        <w:rPr>
          <w:color w:val="4930FE"/>
          <w:sz w:val="20"/>
          <w:szCs w:val="20"/>
        </w:rPr>
        <w:t>what.</w:t>
      </w:r>
      <w:proofErr w:type="gramEnd"/>
    </w:p>
    <w:bookmarkEnd w:id="3"/>
    <w:p w14:paraId="2C5ABFB2" w14:textId="77777777" w:rsidR="00633B34" w:rsidRDefault="00633B34" w:rsidP="0065112E">
      <w:pPr>
        <w:rPr>
          <w:sz w:val="20"/>
          <w:szCs w:val="20"/>
        </w:rPr>
      </w:pPr>
    </w:p>
    <w:p w14:paraId="020DE3FD" w14:textId="02812D00" w:rsidR="0021452F" w:rsidRPr="00BF74DA" w:rsidRDefault="00A734F9" w:rsidP="0065112E">
      <w:pPr>
        <w:rPr>
          <w:color w:val="4930FE"/>
          <w:sz w:val="20"/>
          <w:szCs w:val="20"/>
        </w:rPr>
      </w:pPr>
      <w:r>
        <w:rPr>
          <w:sz w:val="20"/>
          <w:szCs w:val="20"/>
        </w:rPr>
        <w:t>3</w:t>
      </w:r>
      <w:r w:rsidR="0021452F" w:rsidRPr="006C6C74">
        <w:rPr>
          <w:sz w:val="20"/>
          <w:szCs w:val="20"/>
        </w:rPr>
        <w:t xml:space="preserve">.  </w:t>
      </w:r>
      <w:r w:rsidR="007B59E0" w:rsidRPr="006C6C74">
        <w:rPr>
          <w:sz w:val="20"/>
          <w:szCs w:val="20"/>
          <w:u w:val="single"/>
        </w:rPr>
        <w:t>Execution</w:t>
      </w:r>
      <w:r w:rsidR="00CD27B4">
        <w:rPr>
          <w:sz w:val="20"/>
          <w:szCs w:val="20"/>
        </w:rPr>
        <w:t>.</w:t>
      </w:r>
      <w:r w:rsidR="00C71130" w:rsidRPr="006C6C74">
        <w:rPr>
          <w:sz w:val="20"/>
          <w:szCs w:val="20"/>
        </w:rPr>
        <w:t xml:space="preserve">  </w:t>
      </w:r>
      <w:r w:rsidR="00C71130" w:rsidRPr="00BF74DA">
        <w:rPr>
          <w:color w:val="4930FE"/>
          <w:sz w:val="20"/>
          <w:szCs w:val="20"/>
        </w:rPr>
        <w:t>The ‘who, what, when, where, why’ of an order.  Characteristics must include the Commander’s Intent and the Concept of Operations</w:t>
      </w:r>
      <w:r w:rsidR="001207F1">
        <w:rPr>
          <w:color w:val="4930FE"/>
          <w:sz w:val="20"/>
          <w:szCs w:val="20"/>
        </w:rPr>
        <w:t>, along with subordinate elements tasked, if any</w:t>
      </w:r>
      <w:r w:rsidR="00C71130" w:rsidRPr="00BF74DA">
        <w:rPr>
          <w:color w:val="4930FE"/>
          <w:sz w:val="20"/>
          <w:szCs w:val="20"/>
        </w:rPr>
        <w:t>.</w:t>
      </w:r>
    </w:p>
    <w:p w14:paraId="020DE3FE" w14:textId="77777777" w:rsidR="0021452F" w:rsidRPr="006C6C74" w:rsidRDefault="0021452F" w:rsidP="0065112E">
      <w:pPr>
        <w:rPr>
          <w:sz w:val="20"/>
          <w:szCs w:val="20"/>
        </w:rPr>
      </w:pPr>
    </w:p>
    <w:p w14:paraId="020DE3FF" w14:textId="77777777" w:rsidR="0021452F" w:rsidRPr="006C6C74" w:rsidRDefault="0021452F" w:rsidP="0065112E">
      <w:pPr>
        <w:rPr>
          <w:sz w:val="20"/>
          <w:szCs w:val="20"/>
        </w:rPr>
      </w:pPr>
      <w:r w:rsidRPr="006C6C74">
        <w:rPr>
          <w:sz w:val="20"/>
          <w:szCs w:val="20"/>
        </w:rPr>
        <w:lastRenderedPageBreak/>
        <w:t xml:space="preserve">    </w:t>
      </w:r>
      <w:proofErr w:type="gramStart"/>
      <w:r w:rsidRPr="006C6C74">
        <w:rPr>
          <w:sz w:val="20"/>
          <w:szCs w:val="20"/>
        </w:rPr>
        <w:t xml:space="preserve">a.  </w:t>
      </w:r>
      <w:r w:rsidR="00F12329" w:rsidRPr="002C73C2">
        <w:rPr>
          <w:sz w:val="20"/>
          <w:szCs w:val="20"/>
          <w:u w:val="single"/>
        </w:rPr>
        <w:t>Commander’s</w:t>
      </w:r>
      <w:proofErr w:type="gramEnd"/>
      <w:r w:rsidR="00F12329" w:rsidRPr="002C73C2">
        <w:rPr>
          <w:sz w:val="20"/>
          <w:szCs w:val="20"/>
          <w:u w:val="single"/>
        </w:rPr>
        <w:t xml:space="preserve"> Intent and Concept of Operations</w:t>
      </w:r>
    </w:p>
    <w:p w14:paraId="020DE400" w14:textId="77777777" w:rsidR="00F12329" w:rsidRPr="006C6C74" w:rsidRDefault="00F12329" w:rsidP="0065112E">
      <w:pPr>
        <w:rPr>
          <w:sz w:val="20"/>
          <w:szCs w:val="20"/>
        </w:rPr>
      </w:pPr>
    </w:p>
    <w:p w14:paraId="020DE401" w14:textId="0DAD8B6A" w:rsidR="00F12329" w:rsidRPr="00BF74DA" w:rsidRDefault="00F12329" w:rsidP="0065112E">
      <w:pPr>
        <w:rPr>
          <w:color w:val="4930FE"/>
          <w:sz w:val="20"/>
          <w:szCs w:val="20"/>
        </w:rPr>
      </w:pPr>
      <w:r w:rsidRPr="006C6C74">
        <w:rPr>
          <w:sz w:val="20"/>
          <w:szCs w:val="20"/>
        </w:rPr>
        <w:t xml:space="preserve">        (1) </w:t>
      </w:r>
      <w:r w:rsidRPr="006C6C74">
        <w:rPr>
          <w:sz w:val="20"/>
          <w:szCs w:val="20"/>
          <w:u w:val="single"/>
        </w:rPr>
        <w:t>Commander’s Intent</w:t>
      </w:r>
      <w:r w:rsidR="00D41F93" w:rsidRPr="006C6C74">
        <w:rPr>
          <w:sz w:val="20"/>
          <w:szCs w:val="20"/>
        </w:rPr>
        <w:t xml:space="preserve">. </w:t>
      </w:r>
      <w:r w:rsidR="00C71130" w:rsidRPr="00BF74DA">
        <w:rPr>
          <w:color w:val="4930FE"/>
          <w:sz w:val="20"/>
          <w:szCs w:val="20"/>
        </w:rPr>
        <w:t>To ensure unity of effort in the enforcement an</w:t>
      </w:r>
      <w:r w:rsidR="00C84D55" w:rsidRPr="00BF74DA">
        <w:rPr>
          <w:color w:val="4930FE"/>
          <w:sz w:val="20"/>
          <w:szCs w:val="20"/>
        </w:rPr>
        <w:t>d implementation of an order, t</w:t>
      </w:r>
      <w:r w:rsidR="00C71130" w:rsidRPr="00BF74DA">
        <w:rPr>
          <w:color w:val="4930FE"/>
          <w:sz w:val="20"/>
          <w:szCs w:val="20"/>
        </w:rPr>
        <w:t>he Commander’s Intent o</w:t>
      </w:r>
      <w:r w:rsidR="00EB2F9C" w:rsidRPr="00BF74DA">
        <w:rPr>
          <w:color w:val="4930FE"/>
          <w:sz w:val="20"/>
          <w:szCs w:val="20"/>
        </w:rPr>
        <w:t>utline</w:t>
      </w:r>
      <w:r w:rsidR="00C71130" w:rsidRPr="00BF74DA">
        <w:rPr>
          <w:color w:val="4930FE"/>
          <w:sz w:val="20"/>
          <w:szCs w:val="20"/>
        </w:rPr>
        <w:t>s</w:t>
      </w:r>
      <w:r w:rsidR="00D41F93" w:rsidRPr="00BF74DA">
        <w:rPr>
          <w:color w:val="4930FE"/>
          <w:sz w:val="20"/>
          <w:szCs w:val="20"/>
        </w:rPr>
        <w:t xml:space="preserve"> the intent </w:t>
      </w:r>
      <w:r w:rsidR="00BC2526" w:rsidRPr="00BF74DA">
        <w:rPr>
          <w:color w:val="4930FE"/>
          <w:sz w:val="20"/>
          <w:szCs w:val="20"/>
        </w:rPr>
        <w:t xml:space="preserve">and </w:t>
      </w:r>
      <w:r w:rsidR="00C84D55" w:rsidRPr="00BF74DA">
        <w:rPr>
          <w:color w:val="4930FE"/>
          <w:sz w:val="20"/>
          <w:szCs w:val="20"/>
        </w:rPr>
        <w:t xml:space="preserve">desired end state in order to </w:t>
      </w:r>
      <w:r w:rsidR="00BC2526" w:rsidRPr="00BF74DA">
        <w:rPr>
          <w:color w:val="4930FE"/>
          <w:sz w:val="20"/>
          <w:szCs w:val="20"/>
        </w:rPr>
        <w:t xml:space="preserve">provide </w:t>
      </w:r>
      <w:r w:rsidR="00C84D55" w:rsidRPr="00BF74DA">
        <w:rPr>
          <w:color w:val="4930FE"/>
          <w:sz w:val="20"/>
          <w:szCs w:val="20"/>
        </w:rPr>
        <w:t>a goal for the directive</w:t>
      </w:r>
      <w:r w:rsidR="00EB2F9C" w:rsidRPr="00BF74DA">
        <w:rPr>
          <w:color w:val="4930FE"/>
          <w:sz w:val="20"/>
          <w:szCs w:val="20"/>
        </w:rPr>
        <w:t>.</w:t>
      </w:r>
    </w:p>
    <w:p w14:paraId="020DE402" w14:textId="77777777" w:rsidR="0021452F" w:rsidRPr="006C6C74" w:rsidRDefault="0021452F" w:rsidP="0065112E">
      <w:pPr>
        <w:rPr>
          <w:sz w:val="20"/>
          <w:szCs w:val="20"/>
        </w:rPr>
      </w:pPr>
    </w:p>
    <w:p w14:paraId="020DE403" w14:textId="1DACF4D7" w:rsidR="0021452F" w:rsidRPr="00BF74DA" w:rsidRDefault="0021452F" w:rsidP="0065112E">
      <w:pPr>
        <w:rPr>
          <w:color w:val="4930FE"/>
          <w:sz w:val="20"/>
          <w:szCs w:val="20"/>
        </w:rPr>
      </w:pPr>
      <w:r w:rsidRPr="006C6C74">
        <w:rPr>
          <w:sz w:val="20"/>
          <w:szCs w:val="20"/>
        </w:rPr>
        <w:t xml:space="preserve">    </w:t>
      </w:r>
      <w:r w:rsidR="00F12329" w:rsidRPr="006C6C74">
        <w:rPr>
          <w:sz w:val="20"/>
          <w:szCs w:val="20"/>
        </w:rPr>
        <w:t xml:space="preserve">    (2)</w:t>
      </w:r>
      <w:r w:rsidRPr="006C6C74">
        <w:rPr>
          <w:sz w:val="20"/>
          <w:szCs w:val="20"/>
        </w:rPr>
        <w:t xml:space="preserve"> </w:t>
      </w:r>
      <w:r w:rsidR="00F12329" w:rsidRPr="006C6C74">
        <w:rPr>
          <w:sz w:val="20"/>
          <w:szCs w:val="20"/>
          <w:u w:val="single"/>
        </w:rPr>
        <w:t>Concept of Operations</w:t>
      </w:r>
      <w:r w:rsidR="00D41F93" w:rsidRPr="006C6C74">
        <w:rPr>
          <w:sz w:val="20"/>
          <w:szCs w:val="20"/>
        </w:rPr>
        <w:t xml:space="preserve">.  </w:t>
      </w:r>
      <w:r w:rsidR="00C71130" w:rsidRPr="00BF74DA">
        <w:rPr>
          <w:color w:val="4930FE"/>
          <w:sz w:val="20"/>
          <w:szCs w:val="20"/>
        </w:rPr>
        <w:t>The Commander’s plan translat</w:t>
      </w:r>
      <w:r w:rsidR="0017695A" w:rsidRPr="00BF74DA">
        <w:rPr>
          <w:color w:val="4930FE"/>
          <w:sz w:val="20"/>
          <w:szCs w:val="20"/>
        </w:rPr>
        <w:t>es</w:t>
      </w:r>
      <w:r w:rsidR="00C71130" w:rsidRPr="00BF74DA">
        <w:rPr>
          <w:color w:val="4930FE"/>
          <w:sz w:val="20"/>
          <w:szCs w:val="20"/>
        </w:rPr>
        <w:t xml:space="preserve"> </w:t>
      </w:r>
      <w:r w:rsidR="00F17F9C">
        <w:rPr>
          <w:color w:val="4930FE"/>
          <w:sz w:val="20"/>
          <w:szCs w:val="20"/>
        </w:rPr>
        <w:t>their</w:t>
      </w:r>
      <w:r w:rsidR="00C71130" w:rsidRPr="00BF74DA">
        <w:rPr>
          <w:color w:val="4930FE"/>
          <w:sz w:val="20"/>
          <w:szCs w:val="20"/>
        </w:rPr>
        <w:t xml:space="preserve"> guidance and describ</w:t>
      </w:r>
      <w:r w:rsidR="0017695A" w:rsidRPr="00BF74DA">
        <w:rPr>
          <w:color w:val="4930FE"/>
          <w:sz w:val="20"/>
          <w:szCs w:val="20"/>
        </w:rPr>
        <w:t>es</w:t>
      </w:r>
      <w:r w:rsidR="00A50A45" w:rsidRPr="00BF74DA">
        <w:rPr>
          <w:color w:val="4930FE"/>
          <w:sz w:val="20"/>
          <w:szCs w:val="20"/>
        </w:rPr>
        <w:t xml:space="preserve"> the expectations that result in the proper </w:t>
      </w:r>
      <w:r w:rsidR="0017695A" w:rsidRPr="00BF74DA">
        <w:rPr>
          <w:color w:val="4930FE"/>
          <w:sz w:val="20"/>
          <w:szCs w:val="20"/>
        </w:rPr>
        <w:t>employment</w:t>
      </w:r>
      <w:r w:rsidR="00A50A45" w:rsidRPr="00BF74DA">
        <w:rPr>
          <w:color w:val="4930FE"/>
          <w:sz w:val="20"/>
          <w:szCs w:val="20"/>
        </w:rPr>
        <w:t xml:space="preserve"> of </w:t>
      </w:r>
      <w:r w:rsidR="00C71130" w:rsidRPr="00BF74DA">
        <w:rPr>
          <w:color w:val="4930FE"/>
          <w:sz w:val="20"/>
          <w:szCs w:val="20"/>
        </w:rPr>
        <w:t>an o</w:t>
      </w:r>
      <w:r w:rsidR="00A50A45" w:rsidRPr="00BF74DA">
        <w:rPr>
          <w:color w:val="4930FE"/>
          <w:sz w:val="20"/>
          <w:szCs w:val="20"/>
        </w:rPr>
        <w:t>rder.</w:t>
      </w:r>
    </w:p>
    <w:p w14:paraId="2F0D082B" w14:textId="40DB7571" w:rsidR="00C84D55" w:rsidRDefault="00C84D55" w:rsidP="0065112E">
      <w:pPr>
        <w:rPr>
          <w:sz w:val="20"/>
          <w:szCs w:val="20"/>
        </w:rPr>
      </w:pPr>
    </w:p>
    <w:p w14:paraId="23B21F0B" w14:textId="393BDD26" w:rsidR="002C73C2" w:rsidRPr="002C73C2" w:rsidRDefault="00C84D55" w:rsidP="0065112E">
      <w:pPr>
        <w:rPr>
          <w:sz w:val="20"/>
          <w:szCs w:val="20"/>
        </w:rPr>
      </w:pPr>
      <w:r>
        <w:rPr>
          <w:sz w:val="20"/>
          <w:szCs w:val="20"/>
        </w:rPr>
        <w:t xml:space="preserve">    </w:t>
      </w:r>
      <w:proofErr w:type="gramStart"/>
      <w:r>
        <w:rPr>
          <w:sz w:val="20"/>
          <w:szCs w:val="20"/>
        </w:rPr>
        <w:t xml:space="preserve">b.  </w:t>
      </w:r>
      <w:r w:rsidR="00BF74DA" w:rsidRPr="006C6C74">
        <w:rPr>
          <w:sz w:val="20"/>
          <w:szCs w:val="20"/>
          <w:u w:val="single"/>
        </w:rPr>
        <w:t>Subordinate</w:t>
      </w:r>
      <w:proofErr w:type="gramEnd"/>
      <w:r w:rsidR="00BF74DA" w:rsidRPr="006C6C74">
        <w:rPr>
          <w:sz w:val="20"/>
          <w:szCs w:val="20"/>
          <w:u w:val="single"/>
        </w:rPr>
        <w:t xml:space="preserve"> Element </w:t>
      </w:r>
      <w:r w:rsidR="00BF74DA">
        <w:rPr>
          <w:sz w:val="20"/>
          <w:szCs w:val="20"/>
          <w:u w:val="single"/>
        </w:rPr>
        <w:t>Tasks</w:t>
      </w:r>
    </w:p>
    <w:p w14:paraId="020DE404" w14:textId="35258E99" w:rsidR="00A5607A" w:rsidRDefault="00A5607A" w:rsidP="0065112E">
      <w:pPr>
        <w:rPr>
          <w:sz w:val="20"/>
          <w:szCs w:val="20"/>
        </w:rPr>
      </w:pPr>
    </w:p>
    <w:p w14:paraId="7CDC4C8F" w14:textId="1287759E" w:rsidR="002C73C2" w:rsidRPr="00BF74DA" w:rsidRDefault="002C73C2" w:rsidP="0065112E">
      <w:pPr>
        <w:rPr>
          <w:color w:val="4930FE"/>
          <w:sz w:val="20"/>
          <w:szCs w:val="20"/>
        </w:rPr>
      </w:pPr>
      <w:r>
        <w:rPr>
          <w:sz w:val="20"/>
          <w:szCs w:val="20"/>
        </w:rPr>
        <w:t xml:space="preserve">        (1) </w:t>
      </w:r>
      <w:r w:rsidR="00BF74DA" w:rsidRPr="00BF74DA">
        <w:rPr>
          <w:color w:val="4930FE"/>
          <w:sz w:val="20"/>
          <w:szCs w:val="20"/>
        </w:rPr>
        <w:t xml:space="preserve">Starting with the </w:t>
      </w:r>
      <w:r w:rsidR="00692AE2">
        <w:rPr>
          <w:color w:val="4930FE"/>
          <w:sz w:val="20"/>
          <w:szCs w:val="20"/>
        </w:rPr>
        <w:t>Office of Primary Responsibility (OPR)</w:t>
      </w:r>
      <w:r w:rsidR="00F41C71">
        <w:rPr>
          <w:color w:val="4930FE"/>
          <w:sz w:val="20"/>
          <w:szCs w:val="20"/>
        </w:rPr>
        <w:t xml:space="preserve"> (otherwise known as sponsor or sponsoring office)</w:t>
      </w:r>
      <w:r w:rsidR="00BF74DA" w:rsidRPr="00BF74DA">
        <w:rPr>
          <w:color w:val="4930FE"/>
          <w:sz w:val="20"/>
          <w:szCs w:val="20"/>
        </w:rPr>
        <w:t>, l</w:t>
      </w:r>
      <w:r w:rsidRPr="00BF74DA">
        <w:rPr>
          <w:color w:val="4930FE"/>
          <w:sz w:val="20"/>
          <w:szCs w:val="20"/>
        </w:rPr>
        <w:t xml:space="preserve">ist out the key </w:t>
      </w:r>
      <w:r w:rsidR="00BF74DA" w:rsidRPr="00BF74DA">
        <w:rPr>
          <w:color w:val="4930FE"/>
          <w:sz w:val="20"/>
          <w:szCs w:val="20"/>
        </w:rPr>
        <w:t>staff agencies, billets,</w:t>
      </w:r>
      <w:r w:rsidRPr="00BF74DA">
        <w:rPr>
          <w:color w:val="4930FE"/>
          <w:sz w:val="20"/>
          <w:szCs w:val="20"/>
        </w:rPr>
        <w:t xml:space="preserve"> and/or offices that </w:t>
      </w:r>
      <w:proofErr w:type="gramStart"/>
      <w:r w:rsidR="00BF74DA" w:rsidRPr="00BF74DA">
        <w:rPr>
          <w:color w:val="4930FE"/>
          <w:sz w:val="20"/>
          <w:szCs w:val="20"/>
        </w:rPr>
        <w:t>are tasked</w:t>
      </w:r>
      <w:proofErr w:type="gramEnd"/>
      <w:r w:rsidR="00BF74DA" w:rsidRPr="00BF74DA">
        <w:rPr>
          <w:color w:val="4930FE"/>
          <w:sz w:val="20"/>
          <w:szCs w:val="20"/>
        </w:rPr>
        <w:t xml:space="preserve"> in support of</w:t>
      </w:r>
      <w:r w:rsidRPr="00BF74DA">
        <w:rPr>
          <w:color w:val="4930FE"/>
          <w:sz w:val="20"/>
          <w:szCs w:val="20"/>
        </w:rPr>
        <w:t xml:space="preserve"> this directive </w:t>
      </w:r>
      <w:r w:rsidR="00BF74DA" w:rsidRPr="00BF74DA">
        <w:rPr>
          <w:color w:val="4930FE"/>
          <w:sz w:val="20"/>
          <w:szCs w:val="20"/>
        </w:rPr>
        <w:t xml:space="preserve">and enable it </w:t>
      </w:r>
      <w:r w:rsidRPr="00BF74DA">
        <w:rPr>
          <w:color w:val="4930FE"/>
          <w:sz w:val="20"/>
          <w:szCs w:val="20"/>
        </w:rPr>
        <w:t>to function and what they shall serve as or do.</w:t>
      </w:r>
    </w:p>
    <w:p w14:paraId="1B240C9D" w14:textId="64EB80B2" w:rsidR="002C73C2" w:rsidRDefault="002C73C2" w:rsidP="0065112E">
      <w:pPr>
        <w:rPr>
          <w:sz w:val="20"/>
          <w:szCs w:val="20"/>
        </w:rPr>
      </w:pPr>
    </w:p>
    <w:p w14:paraId="39B52141" w14:textId="6F9F1A35" w:rsidR="002C73C2" w:rsidRPr="00BF74DA" w:rsidRDefault="002C73C2" w:rsidP="0065112E">
      <w:pPr>
        <w:rPr>
          <w:color w:val="4930FE"/>
          <w:sz w:val="20"/>
          <w:szCs w:val="20"/>
        </w:rPr>
      </w:pPr>
      <w:r>
        <w:rPr>
          <w:sz w:val="20"/>
          <w:szCs w:val="20"/>
        </w:rPr>
        <w:t xml:space="preserve">        (2) </w:t>
      </w:r>
      <w:r w:rsidRPr="00BF74DA">
        <w:rPr>
          <w:color w:val="4930FE"/>
          <w:sz w:val="20"/>
          <w:szCs w:val="20"/>
        </w:rPr>
        <w:t>If the</w:t>
      </w:r>
      <w:r w:rsidR="00BF74DA" w:rsidRPr="00BF74DA">
        <w:rPr>
          <w:color w:val="4930FE"/>
          <w:sz w:val="20"/>
          <w:szCs w:val="20"/>
        </w:rPr>
        <w:t xml:space="preserve"> responsibilities</w:t>
      </w:r>
      <w:r w:rsidRPr="00BF74DA">
        <w:rPr>
          <w:color w:val="4930FE"/>
          <w:sz w:val="20"/>
          <w:szCs w:val="20"/>
        </w:rPr>
        <w:t xml:space="preserve"> list</w:t>
      </w:r>
      <w:r w:rsidR="00BF74DA" w:rsidRPr="00BF74DA">
        <w:rPr>
          <w:color w:val="4930FE"/>
          <w:sz w:val="20"/>
          <w:szCs w:val="20"/>
        </w:rPr>
        <w:t xml:space="preserve"> for an element</w:t>
      </w:r>
      <w:r w:rsidRPr="00BF74DA">
        <w:rPr>
          <w:color w:val="4930FE"/>
          <w:sz w:val="20"/>
          <w:szCs w:val="20"/>
        </w:rPr>
        <w:t xml:space="preserve"> is extensive, limit this list to what they shall serve as, and shift the more extensive </w:t>
      </w:r>
      <w:r w:rsidR="00BF74DA" w:rsidRPr="00BF74DA">
        <w:rPr>
          <w:color w:val="4930FE"/>
          <w:sz w:val="20"/>
          <w:szCs w:val="20"/>
        </w:rPr>
        <w:t>responsibilities</w:t>
      </w:r>
      <w:r w:rsidRPr="00BF74DA">
        <w:rPr>
          <w:color w:val="4930FE"/>
          <w:sz w:val="20"/>
          <w:szCs w:val="20"/>
        </w:rPr>
        <w:t xml:space="preserve"> list to an enclosure</w:t>
      </w:r>
      <w:r w:rsidR="00BF74DA" w:rsidRPr="00BF74DA">
        <w:rPr>
          <w:color w:val="4930FE"/>
          <w:sz w:val="20"/>
          <w:szCs w:val="20"/>
        </w:rPr>
        <w:t xml:space="preserve"> or chapter within an enclosure titled</w:t>
      </w:r>
      <w:r w:rsidRPr="00BF74DA">
        <w:rPr>
          <w:color w:val="4930FE"/>
          <w:sz w:val="20"/>
          <w:szCs w:val="20"/>
        </w:rPr>
        <w:t xml:space="preserve"> as “Roles and Responsibilities”.</w:t>
      </w:r>
    </w:p>
    <w:p w14:paraId="020DE41C" w14:textId="77777777" w:rsidR="0021452F" w:rsidRPr="00705F65" w:rsidRDefault="0021452F" w:rsidP="0065112E">
      <w:pPr>
        <w:rPr>
          <w:sz w:val="20"/>
          <w:szCs w:val="20"/>
        </w:rPr>
      </w:pPr>
    </w:p>
    <w:p w14:paraId="020DE41D" w14:textId="2B171B91" w:rsidR="008B0C97" w:rsidRPr="005F6EF5" w:rsidRDefault="00A734F9" w:rsidP="0065112E">
      <w:pPr>
        <w:rPr>
          <w:sz w:val="20"/>
          <w:szCs w:val="20"/>
          <w:u w:val="single"/>
        </w:rPr>
      </w:pPr>
      <w:r>
        <w:rPr>
          <w:sz w:val="20"/>
          <w:szCs w:val="20"/>
        </w:rPr>
        <w:t>4</w:t>
      </w:r>
      <w:r w:rsidR="0021452F" w:rsidRPr="00705F65">
        <w:rPr>
          <w:sz w:val="20"/>
          <w:szCs w:val="20"/>
        </w:rPr>
        <w:t xml:space="preserve">.  </w:t>
      </w:r>
      <w:r w:rsidR="00860EC3" w:rsidRPr="005F6EF5">
        <w:rPr>
          <w:sz w:val="20"/>
          <w:szCs w:val="20"/>
          <w:u w:val="single"/>
        </w:rPr>
        <w:t>Administration and Logistics</w:t>
      </w:r>
    </w:p>
    <w:p w14:paraId="020DE41E" w14:textId="77777777" w:rsidR="008B0C97" w:rsidRPr="00705F65" w:rsidRDefault="008B0C97" w:rsidP="0065112E">
      <w:pPr>
        <w:rPr>
          <w:sz w:val="20"/>
          <w:szCs w:val="20"/>
        </w:rPr>
      </w:pPr>
    </w:p>
    <w:p w14:paraId="020DE423" w14:textId="5AB7C704" w:rsidR="00A21A81" w:rsidRPr="00705F65" w:rsidRDefault="00B60FB5" w:rsidP="0065112E">
      <w:pPr>
        <w:rPr>
          <w:sz w:val="20"/>
          <w:szCs w:val="20"/>
        </w:rPr>
      </w:pPr>
      <w:r w:rsidRPr="00705F65">
        <w:rPr>
          <w:sz w:val="20"/>
          <w:szCs w:val="20"/>
        </w:rPr>
        <w:t xml:space="preserve">    </w:t>
      </w:r>
      <w:proofErr w:type="gramStart"/>
      <w:r w:rsidR="00480E6C">
        <w:rPr>
          <w:sz w:val="20"/>
          <w:szCs w:val="20"/>
        </w:rPr>
        <w:t>a</w:t>
      </w:r>
      <w:r w:rsidRPr="00705F65">
        <w:rPr>
          <w:sz w:val="20"/>
          <w:szCs w:val="20"/>
        </w:rPr>
        <w:t xml:space="preserve">.  </w:t>
      </w:r>
      <w:r w:rsidR="00480E6C" w:rsidRPr="006E7CE5">
        <w:rPr>
          <w:sz w:val="20"/>
          <w:szCs w:val="20"/>
          <w:u w:val="single"/>
        </w:rPr>
        <w:t>Records</w:t>
      </w:r>
      <w:proofErr w:type="gramEnd"/>
      <w:r w:rsidR="00480E6C" w:rsidRPr="006E7CE5">
        <w:rPr>
          <w:sz w:val="20"/>
          <w:szCs w:val="20"/>
          <w:u w:val="single"/>
        </w:rPr>
        <w:t xml:space="preserve"> Management</w:t>
      </w:r>
      <w:r w:rsidR="00480E6C" w:rsidRPr="006E7CE5">
        <w:rPr>
          <w:sz w:val="20"/>
          <w:szCs w:val="20"/>
        </w:rPr>
        <w:t xml:space="preserve">.  Records created </w:t>
      </w:r>
      <w:proofErr w:type="gramStart"/>
      <w:r w:rsidR="00480E6C" w:rsidRPr="006E7CE5">
        <w:rPr>
          <w:sz w:val="20"/>
          <w:szCs w:val="20"/>
        </w:rPr>
        <w:t>as a result</w:t>
      </w:r>
      <w:proofErr w:type="gramEnd"/>
      <w:r w:rsidR="00480E6C" w:rsidRPr="006E7CE5">
        <w:rPr>
          <w:sz w:val="20"/>
          <w:szCs w:val="20"/>
        </w:rPr>
        <w:t xml:space="preserve"> of this </w:t>
      </w:r>
      <w:r w:rsidR="00480E6C">
        <w:rPr>
          <w:sz w:val="20"/>
          <w:szCs w:val="20"/>
        </w:rPr>
        <w:t>directive</w:t>
      </w:r>
      <w:r w:rsidR="00480E6C" w:rsidRPr="006E7CE5">
        <w:rPr>
          <w:sz w:val="20"/>
          <w:szCs w:val="20"/>
        </w:rPr>
        <w:t xml:space="preserve"> shall be managed according to National Archives and Records Administration (NARA)-approved dispositions </w:t>
      </w:r>
      <w:r w:rsidR="00480E6C">
        <w:rPr>
          <w:sz w:val="20"/>
          <w:szCs w:val="20"/>
        </w:rPr>
        <w:t>per SECNAV M-5210.1 CH-1</w:t>
      </w:r>
      <w:r w:rsidR="00480E6C" w:rsidRPr="006E7CE5">
        <w:rPr>
          <w:sz w:val="20"/>
          <w:szCs w:val="20"/>
        </w:rPr>
        <w:t xml:space="preserve"> to ensure proper maintenance, use, accessibility and preservation, regardless of format or medium.  Records disposition schedules are located on the Department of </w:t>
      </w:r>
      <w:r w:rsidR="00480E6C">
        <w:rPr>
          <w:sz w:val="20"/>
          <w:szCs w:val="20"/>
        </w:rPr>
        <w:t xml:space="preserve">the </w:t>
      </w:r>
      <w:r w:rsidR="00480E6C" w:rsidRPr="006E7CE5">
        <w:rPr>
          <w:sz w:val="20"/>
          <w:szCs w:val="20"/>
        </w:rPr>
        <w:t>Navy/Assistant for Administration (DON/AA), Directives and Records Management Division (DRMD) portal page at:  https://portal.secnav.navy.mil/orgs/DUSNM/DONAA/DRM/Records-and-Information-Management/Approved%20Record%20Schedules/Forms/AllItems.aspx</w:t>
      </w:r>
      <w:r w:rsidR="00480E6C">
        <w:rPr>
          <w:sz w:val="20"/>
          <w:szCs w:val="20"/>
        </w:rPr>
        <w:t>.</w:t>
      </w:r>
      <w:r w:rsidR="00480E6C" w:rsidRPr="006E7CE5">
        <w:rPr>
          <w:sz w:val="20"/>
          <w:szCs w:val="20"/>
        </w:rPr>
        <w:t xml:space="preserve">  Refer to</w:t>
      </w:r>
      <w:r w:rsidR="00480E6C">
        <w:rPr>
          <w:sz w:val="20"/>
          <w:szCs w:val="20"/>
        </w:rPr>
        <w:t xml:space="preserve"> </w:t>
      </w:r>
      <w:r w:rsidR="00480E6C">
        <w:rPr>
          <w:sz w:val="20"/>
          <w:szCs w:val="20"/>
        </w:rPr>
        <w:br/>
        <w:t>MCO 5210.11F</w:t>
      </w:r>
      <w:r w:rsidR="00480E6C" w:rsidRPr="006E7CE5">
        <w:rPr>
          <w:sz w:val="20"/>
          <w:szCs w:val="20"/>
        </w:rPr>
        <w:t xml:space="preserve"> for Marine Corps records management policy and procedures.</w:t>
      </w:r>
    </w:p>
    <w:p w14:paraId="020DE424" w14:textId="77777777" w:rsidR="00A21A81" w:rsidRPr="00705F65" w:rsidRDefault="00A21A81" w:rsidP="0065112E">
      <w:pPr>
        <w:rPr>
          <w:sz w:val="20"/>
          <w:szCs w:val="20"/>
        </w:rPr>
      </w:pPr>
    </w:p>
    <w:p w14:paraId="020DE425" w14:textId="4B816E26" w:rsidR="008B0C97" w:rsidRDefault="008B0C97" w:rsidP="0065112E">
      <w:pPr>
        <w:rPr>
          <w:sz w:val="20"/>
          <w:szCs w:val="20"/>
        </w:rPr>
      </w:pPr>
      <w:r w:rsidRPr="00705F65">
        <w:rPr>
          <w:sz w:val="20"/>
          <w:szCs w:val="20"/>
        </w:rPr>
        <w:t xml:space="preserve">    </w:t>
      </w:r>
      <w:proofErr w:type="gramStart"/>
      <w:r w:rsidR="00480E6C">
        <w:rPr>
          <w:sz w:val="20"/>
          <w:szCs w:val="20"/>
        </w:rPr>
        <w:t>b</w:t>
      </w:r>
      <w:r w:rsidRPr="00705F65">
        <w:rPr>
          <w:sz w:val="20"/>
          <w:szCs w:val="20"/>
        </w:rPr>
        <w:t xml:space="preserve">.  </w:t>
      </w:r>
      <w:r w:rsidR="00480E6C" w:rsidRPr="006E7CE5">
        <w:rPr>
          <w:sz w:val="20"/>
          <w:szCs w:val="20"/>
          <w:u w:val="single"/>
        </w:rPr>
        <w:t>Privacy</w:t>
      </w:r>
      <w:proofErr w:type="gramEnd"/>
      <w:r w:rsidR="00480E6C" w:rsidRPr="006E7CE5">
        <w:rPr>
          <w:sz w:val="20"/>
          <w:szCs w:val="20"/>
          <w:u w:val="single"/>
        </w:rPr>
        <w:t xml:space="preserve"> Act</w:t>
      </w:r>
      <w:r w:rsidR="00480E6C" w:rsidRPr="006E7CE5">
        <w:rPr>
          <w:sz w:val="20"/>
          <w:szCs w:val="20"/>
        </w:rPr>
        <w:t xml:space="preserve">.  Any misuse or unauthorized disclosure of Personally Identifiable Information (PII) may result in both civil and criminal penalties.  The Department of the Navy (DON) recognizes that the privacy of an individual is a personal and fundamental right that </w:t>
      </w:r>
      <w:proofErr w:type="gramStart"/>
      <w:r w:rsidR="00480E6C" w:rsidRPr="006E7CE5">
        <w:rPr>
          <w:sz w:val="20"/>
          <w:szCs w:val="20"/>
        </w:rPr>
        <w:t>shall be respected and protected</w:t>
      </w:r>
      <w:proofErr w:type="gramEnd"/>
      <w:r w:rsidR="00480E6C" w:rsidRPr="006E7CE5">
        <w:rPr>
          <w:sz w:val="20"/>
          <w:szCs w:val="20"/>
        </w:rPr>
        <w:t xml:space="preserve">.  The DON's need to collect, use, maintain, or disseminate PII about individuals for purposes of discharging its statutory responsibilities shall be balanced against the individuals' right to be protected against unwarranted invasion of privacy.  All collection, use, maintenance, or dissemination of PII shall be in accordance with the Privacy Act </w:t>
      </w:r>
      <w:r w:rsidR="00480E6C">
        <w:rPr>
          <w:sz w:val="20"/>
          <w:szCs w:val="20"/>
        </w:rPr>
        <w:t>of 1974, as amended (5 U.S.C. 552a</w:t>
      </w:r>
      <w:r w:rsidR="00480E6C" w:rsidRPr="006E7CE5">
        <w:rPr>
          <w:sz w:val="20"/>
          <w:szCs w:val="20"/>
        </w:rPr>
        <w:t xml:space="preserve">) and implemented per </w:t>
      </w:r>
      <w:r w:rsidR="00480E6C">
        <w:rPr>
          <w:sz w:val="20"/>
          <w:szCs w:val="20"/>
        </w:rPr>
        <w:t>SECNAVINST 5211.5F</w:t>
      </w:r>
      <w:r w:rsidR="00480E6C" w:rsidRPr="006E7CE5">
        <w:rPr>
          <w:sz w:val="20"/>
          <w:szCs w:val="20"/>
        </w:rPr>
        <w:t>.</w:t>
      </w:r>
    </w:p>
    <w:p w14:paraId="1EC577A6" w14:textId="7CF511CA" w:rsidR="003D220F" w:rsidRDefault="003D220F" w:rsidP="0065112E">
      <w:pPr>
        <w:rPr>
          <w:sz w:val="20"/>
          <w:szCs w:val="20"/>
        </w:rPr>
      </w:pPr>
    </w:p>
    <w:p w14:paraId="6C639F22" w14:textId="3F10A467" w:rsidR="00A734F9" w:rsidRDefault="00A734F9" w:rsidP="0065112E">
      <w:pPr>
        <w:rPr>
          <w:sz w:val="20"/>
          <w:szCs w:val="20"/>
        </w:rPr>
      </w:pPr>
      <w:r>
        <w:rPr>
          <w:sz w:val="20"/>
          <w:szCs w:val="20"/>
        </w:rPr>
        <w:t xml:space="preserve">    </w:t>
      </w:r>
      <w:proofErr w:type="gramStart"/>
      <w:r>
        <w:rPr>
          <w:sz w:val="20"/>
          <w:szCs w:val="20"/>
        </w:rPr>
        <w:t xml:space="preserve">c.  </w:t>
      </w:r>
      <w:r w:rsidRPr="00A734F9">
        <w:rPr>
          <w:sz w:val="20"/>
          <w:szCs w:val="20"/>
          <w:u w:val="single"/>
        </w:rPr>
        <w:t>Forms</w:t>
      </w:r>
      <w:proofErr w:type="gramEnd"/>
      <w:r>
        <w:rPr>
          <w:sz w:val="20"/>
          <w:szCs w:val="20"/>
        </w:rPr>
        <w:t>.  Forms used in this directive are:</w:t>
      </w:r>
    </w:p>
    <w:p w14:paraId="7C7FE186" w14:textId="21F9EEAF" w:rsidR="00A734F9" w:rsidRDefault="00A734F9" w:rsidP="0065112E">
      <w:pPr>
        <w:rPr>
          <w:sz w:val="20"/>
          <w:szCs w:val="20"/>
        </w:rPr>
      </w:pPr>
    </w:p>
    <w:p w14:paraId="0C4674A9" w14:textId="7484E2C5" w:rsidR="00A734F9" w:rsidRDefault="00A734F9" w:rsidP="0065112E">
      <w:pPr>
        <w:rPr>
          <w:sz w:val="20"/>
          <w:szCs w:val="20"/>
        </w:rPr>
      </w:pPr>
      <w:r>
        <w:rPr>
          <w:sz w:val="20"/>
          <w:szCs w:val="20"/>
        </w:rPr>
        <w:t xml:space="preserve">        (1) </w:t>
      </w:r>
      <w:r w:rsidRPr="00A734F9">
        <w:rPr>
          <w:color w:val="3D33FF"/>
          <w:sz w:val="20"/>
          <w:szCs w:val="20"/>
        </w:rPr>
        <w:t>List all forms mentioned within the directive.</w:t>
      </w:r>
    </w:p>
    <w:p w14:paraId="28FC9282" w14:textId="61F9F830" w:rsidR="00A734F9" w:rsidRDefault="00A734F9" w:rsidP="0065112E">
      <w:pPr>
        <w:rPr>
          <w:sz w:val="20"/>
          <w:szCs w:val="20"/>
        </w:rPr>
      </w:pPr>
    </w:p>
    <w:p w14:paraId="4DB340DF" w14:textId="70945AEF" w:rsidR="00A734F9" w:rsidRDefault="00A734F9" w:rsidP="0065112E">
      <w:pPr>
        <w:rPr>
          <w:sz w:val="20"/>
          <w:szCs w:val="20"/>
        </w:rPr>
      </w:pPr>
      <w:r>
        <w:rPr>
          <w:sz w:val="20"/>
          <w:szCs w:val="20"/>
        </w:rPr>
        <w:t xml:space="preserve">        (2) </w:t>
      </w:r>
      <w:r w:rsidRPr="00A734F9">
        <w:rPr>
          <w:color w:val="3D33FF"/>
          <w:sz w:val="20"/>
          <w:szCs w:val="20"/>
        </w:rPr>
        <w:t>If no forms are used, after “Forms.” State: No forms used in this directive.”</w:t>
      </w:r>
    </w:p>
    <w:p w14:paraId="3CEBB0E2" w14:textId="77777777" w:rsidR="00A734F9" w:rsidRDefault="00A734F9" w:rsidP="0065112E">
      <w:pPr>
        <w:rPr>
          <w:sz w:val="20"/>
          <w:szCs w:val="20"/>
        </w:rPr>
      </w:pPr>
    </w:p>
    <w:p w14:paraId="71EA3568" w14:textId="0F51A797" w:rsidR="00A734F9" w:rsidRDefault="00A734F9" w:rsidP="0065112E">
      <w:pPr>
        <w:rPr>
          <w:sz w:val="20"/>
          <w:szCs w:val="20"/>
        </w:rPr>
      </w:pPr>
      <w:r>
        <w:rPr>
          <w:sz w:val="20"/>
          <w:szCs w:val="20"/>
        </w:rPr>
        <w:t xml:space="preserve">    </w:t>
      </w:r>
      <w:proofErr w:type="gramStart"/>
      <w:r>
        <w:rPr>
          <w:sz w:val="20"/>
          <w:szCs w:val="20"/>
        </w:rPr>
        <w:t xml:space="preserve">d.  </w:t>
      </w:r>
      <w:r w:rsidRPr="00A734F9">
        <w:rPr>
          <w:sz w:val="20"/>
          <w:szCs w:val="20"/>
          <w:u w:val="single"/>
        </w:rPr>
        <w:t>Records</w:t>
      </w:r>
      <w:proofErr w:type="gramEnd"/>
      <w:r w:rsidRPr="00A734F9">
        <w:rPr>
          <w:sz w:val="20"/>
          <w:szCs w:val="20"/>
          <w:u w:val="single"/>
        </w:rPr>
        <w:t xml:space="preserve"> Dispositions</w:t>
      </w:r>
    </w:p>
    <w:p w14:paraId="4A970912" w14:textId="565E1B5D" w:rsidR="00A734F9" w:rsidRDefault="00A734F9" w:rsidP="0065112E">
      <w:pPr>
        <w:rPr>
          <w:sz w:val="20"/>
          <w:szCs w:val="20"/>
        </w:rPr>
      </w:pPr>
    </w:p>
    <w:p w14:paraId="734C9B2B" w14:textId="63C5923A" w:rsidR="00A734F9" w:rsidRDefault="00A734F9" w:rsidP="0065112E">
      <w:pPr>
        <w:rPr>
          <w:sz w:val="20"/>
          <w:szCs w:val="20"/>
        </w:rPr>
      </w:pPr>
      <w:r>
        <w:rPr>
          <w:sz w:val="20"/>
          <w:szCs w:val="20"/>
        </w:rPr>
        <w:lastRenderedPageBreak/>
        <w:t xml:space="preserve">        (1) This directive </w:t>
      </w:r>
      <w:proofErr w:type="gramStart"/>
      <w:r>
        <w:rPr>
          <w:sz w:val="20"/>
          <w:szCs w:val="20"/>
        </w:rPr>
        <w:t>is assigned</w:t>
      </w:r>
      <w:proofErr w:type="gramEnd"/>
      <w:r>
        <w:rPr>
          <w:sz w:val="20"/>
          <w:szCs w:val="20"/>
        </w:rPr>
        <w:t xml:space="preserve"> record schedule 5000-8.</w:t>
      </w:r>
      <w:r w:rsidR="00F41C71">
        <w:rPr>
          <w:sz w:val="20"/>
          <w:szCs w:val="20"/>
        </w:rPr>
        <w:t xml:space="preserve"> </w:t>
      </w:r>
      <w:r w:rsidR="00F41C71" w:rsidRPr="00F41C71">
        <w:rPr>
          <w:color w:val="FF0000"/>
          <w:sz w:val="20"/>
          <w:szCs w:val="20"/>
        </w:rPr>
        <w:t>(All Marine Corps Orders and Marine Corps Bulletins are 5000-8. Subordinate directives are 5000-66.)</w:t>
      </w:r>
    </w:p>
    <w:p w14:paraId="0A54395C" w14:textId="5DBC9FFA" w:rsidR="00A734F9" w:rsidRDefault="00A734F9" w:rsidP="0065112E">
      <w:pPr>
        <w:rPr>
          <w:sz w:val="20"/>
          <w:szCs w:val="20"/>
        </w:rPr>
      </w:pPr>
    </w:p>
    <w:p w14:paraId="28521828" w14:textId="0CA8EDB6" w:rsidR="00A734F9" w:rsidRDefault="00A734F9" w:rsidP="0065112E">
      <w:pPr>
        <w:rPr>
          <w:sz w:val="20"/>
          <w:szCs w:val="20"/>
        </w:rPr>
      </w:pPr>
      <w:r>
        <w:rPr>
          <w:sz w:val="20"/>
          <w:szCs w:val="20"/>
        </w:rPr>
        <w:t xml:space="preserve">        (2) Records schedules used within the directive are:</w:t>
      </w:r>
    </w:p>
    <w:p w14:paraId="47B41B22" w14:textId="12008E09" w:rsidR="00A734F9" w:rsidRDefault="00A734F9" w:rsidP="0065112E">
      <w:pPr>
        <w:rPr>
          <w:sz w:val="20"/>
          <w:szCs w:val="20"/>
        </w:rPr>
      </w:pPr>
    </w:p>
    <w:p w14:paraId="3A55BA6C" w14:textId="262B16DA" w:rsidR="00A734F9" w:rsidRDefault="00A734F9" w:rsidP="0065112E">
      <w:pPr>
        <w:rPr>
          <w:sz w:val="20"/>
          <w:szCs w:val="20"/>
        </w:rPr>
      </w:pPr>
      <w:r>
        <w:rPr>
          <w:sz w:val="20"/>
          <w:szCs w:val="20"/>
        </w:rPr>
        <w:t xml:space="preserve">            (a) </w:t>
      </w:r>
      <w:r w:rsidRPr="00A734F9">
        <w:rPr>
          <w:color w:val="3D33FF"/>
          <w:sz w:val="20"/>
          <w:szCs w:val="20"/>
        </w:rPr>
        <w:t>List all records schedules used within this directive.</w:t>
      </w:r>
    </w:p>
    <w:p w14:paraId="5E186C41" w14:textId="75455B85" w:rsidR="00A734F9" w:rsidRDefault="00A734F9" w:rsidP="0065112E">
      <w:pPr>
        <w:rPr>
          <w:sz w:val="20"/>
          <w:szCs w:val="20"/>
        </w:rPr>
      </w:pPr>
    </w:p>
    <w:p w14:paraId="00D4E28C" w14:textId="3141686D" w:rsidR="00A734F9" w:rsidRDefault="00A734F9" w:rsidP="0065112E">
      <w:pPr>
        <w:rPr>
          <w:sz w:val="20"/>
          <w:szCs w:val="20"/>
        </w:rPr>
      </w:pPr>
      <w:r>
        <w:rPr>
          <w:sz w:val="20"/>
          <w:szCs w:val="20"/>
        </w:rPr>
        <w:t xml:space="preserve">            (b) </w:t>
      </w:r>
      <w:r w:rsidRPr="00A734F9">
        <w:rPr>
          <w:color w:val="3D33FF"/>
          <w:sz w:val="20"/>
          <w:szCs w:val="20"/>
        </w:rPr>
        <w:t>If no records schedules are used, change (2) to: No records schedules are used within this directive.”</w:t>
      </w:r>
    </w:p>
    <w:p w14:paraId="0E17A9A6" w14:textId="77777777" w:rsidR="00A734F9" w:rsidRDefault="00A734F9" w:rsidP="0065112E">
      <w:pPr>
        <w:rPr>
          <w:sz w:val="20"/>
          <w:szCs w:val="20"/>
        </w:rPr>
      </w:pPr>
    </w:p>
    <w:p w14:paraId="75C08BBF" w14:textId="4F5B728B" w:rsidR="00A734F9" w:rsidRDefault="00A734F9" w:rsidP="0065112E">
      <w:pPr>
        <w:rPr>
          <w:sz w:val="20"/>
          <w:szCs w:val="20"/>
        </w:rPr>
      </w:pPr>
      <w:r>
        <w:rPr>
          <w:sz w:val="20"/>
          <w:szCs w:val="20"/>
        </w:rPr>
        <w:t xml:space="preserve">    </w:t>
      </w:r>
      <w:proofErr w:type="gramStart"/>
      <w:r>
        <w:rPr>
          <w:sz w:val="20"/>
          <w:szCs w:val="20"/>
        </w:rPr>
        <w:t xml:space="preserve">e.  </w:t>
      </w:r>
      <w:r w:rsidRPr="00A734F9">
        <w:rPr>
          <w:sz w:val="20"/>
          <w:szCs w:val="20"/>
          <w:u w:val="single"/>
        </w:rPr>
        <w:t>Updates</w:t>
      </w:r>
      <w:proofErr w:type="gramEnd"/>
      <w:r>
        <w:rPr>
          <w:sz w:val="20"/>
          <w:szCs w:val="20"/>
        </w:rPr>
        <w:t xml:space="preserve">.  Updates made to this directive </w:t>
      </w:r>
      <w:proofErr w:type="gramStart"/>
      <w:r>
        <w:rPr>
          <w:sz w:val="20"/>
          <w:szCs w:val="20"/>
        </w:rPr>
        <w:t>shall be done</w:t>
      </w:r>
      <w:proofErr w:type="gramEnd"/>
      <w:r>
        <w:rPr>
          <w:sz w:val="20"/>
          <w:szCs w:val="20"/>
        </w:rPr>
        <w:t xml:space="preserve"> in accordance with the current iteration of MCO 5215.1, Marine Corps Directives Management Program.</w:t>
      </w:r>
    </w:p>
    <w:p w14:paraId="547BBD62" w14:textId="77777777" w:rsidR="00A734F9" w:rsidRDefault="00A734F9" w:rsidP="0065112E">
      <w:pPr>
        <w:rPr>
          <w:sz w:val="20"/>
          <w:szCs w:val="20"/>
        </w:rPr>
      </w:pPr>
    </w:p>
    <w:p w14:paraId="60B86ED6" w14:textId="2E316CA8" w:rsidR="003D220F" w:rsidRPr="00480E6C" w:rsidRDefault="003D220F" w:rsidP="0065112E">
      <w:pPr>
        <w:rPr>
          <w:color w:val="4930FE"/>
          <w:sz w:val="20"/>
          <w:szCs w:val="20"/>
        </w:rPr>
      </w:pPr>
      <w:r>
        <w:rPr>
          <w:sz w:val="20"/>
          <w:szCs w:val="20"/>
        </w:rPr>
        <w:t xml:space="preserve">    </w:t>
      </w:r>
      <w:proofErr w:type="gramStart"/>
      <w:r w:rsidR="001207F1">
        <w:rPr>
          <w:sz w:val="20"/>
          <w:szCs w:val="20"/>
        </w:rPr>
        <w:t>f</w:t>
      </w:r>
      <w:r>
        <w:rPr>
          <w:sz w:val="20"/>
          <w:szCs w:val="20"/>
        </w:rPr>
        <w:t xml:space="preserve">.  </w:t>
      </w:r>
      <w:r>
        <w:rPr>
          <w:sz w:val="20"/>
          <w:szCs w:val="20"/>
          <w:u w:val="single"/>
        </w:rPr>
        <w:t>Recommendations</w:t>
      </w:r>
      <w:proofErr w:type="gramEnd"/>
      <w:r>
        <w:rPr>
          <w:sz w:val="20"/>
          <w:szCs w:val="20"/>
        </w:rPr>
        <w:t xml:space="preserve">.  </w:t>
      </w:r>
      <w:r w:rsidR="00480E6C">
        <w:rPr>
          <w:color w:val="4930FE"/>
          <w:sz w:val="20"/>
          <w:szCs w:val="20"/>
        </w:rPr>
        <w:t>Mandatory paragraph worded similar to:</w:t>
      </w:r>
      <w:r w:rsidR="00D72005" w:rsidRPr="00480E6C">
        <w:rPr>
          <w:color w:val="4930FE"/>
          <w:sz w:val="20"/>
          <w:szCs w:val="20"/>
        </w:rPr>
        <w:t xml:space="preserve"> r</w:t>
      </w:r>
      <w:r w:rsidRPr="00480E6C">
        <w:rPr>
          <w:color w:val="4930FE"/>
          <w:sz w:val="20"/>
          <w:szCs w:val="20"/>
        </w:rPr>
        <w:t>ecommendations concerning the contents of this Order</w:t>
      </w:r>
      <w:r w:rsidR="00F25490">
        <w:rPr>
          <w:color w:val="4930FE"/>
          <w:sz w:val="20"/>
          <w:szCs w:val="20"/>
        </w:rPr>
        <w:t xml:space="preserve"> are welcomed and</w:t>
      </w:r>
      <w:r w:rsidRPr="00480E6C">
        <w:rPr>
          <w:color w:val="4930FE"/>
          <w:sz w:val="20"/>
          <w:szCs w:val="20"/>
        </w:rPr>
        <w:t xml:space="preserve"> may forwarded to </w:t>
      </w:r>
      <w:r w:rsidR="00480E6C">
        <w:rPr>
          <w:color w:val="4930FE"/>
          <w:sz w:val="20"/>
          <w:szCs w:val="20"/>
        </w:rPr>
        <w:t>(</w:t>
      </w:r>
      <w:r w:rsidRPr="00480E6C">
        <w:rPr>
          <w:color w:val="4930FE"/>
          <w:sz w:val="20"/>
          <w:szCs w:val="20"/>
        </w:rPr>
        <w:t>sponsor</w:t>
      </w:r>
      <w:r w:rsidR="00480E6C">
        <w:rPr>
          <w:color w:val="4930FE"/>
          <w:sz w:val="20"/>
          <w:szCs w:val="20"/>
        </w:rPr>
        <w:t>)</w:t>
      </w:r>
      <w:r w:rsidRPr="00480E6C">
        <w:rPr>
          <w:color w:val="4930FE"/>
          <w:sz w:val="20"/>
          <w:szCs w:val="20"/>
        </w:rPr>
        <w:t xml:space="preserve"> via the appropriate chain of command</w:t>
      </w:r>
      <w:r w:rsidR="00480E6C">
        <w:rPr>
          <w:color w:val="4930FE"/>
          <w:sz w:val="20"/>
          <w:szCs w:val="20"/>
        </w:rPr>
        <w:t xml:space="preserve"> or to an organizational email box or mailing address</w:t>
      </w:r>
      <w:r w:rsidRPr="00480E6C">
        <w:rPr>
          <w:color w:val="4930FE"/>
          <w:sz w:val="20"/>
          <w:szCs w:val="20"/>
        </w:rPr>
        <w:t>.</w:t>
      </w:r>
    </w:p>
    <w:p w14:paraId="020DE426" w14:textId="77777777" w:rsidR="008D2EA9" w:rsidRPr="00705F65" w:rsidRDefault="008D2EA9" w:rsidP="0065112E">
      <w:pPr>
        <w:rPr>
          <w:sz w:val="20"/>
          <w:szCs w:val="20"/>
        </w:rPr>
      </w:pPr>
    </w:p>
    <w:p w14:paraId="020DE427" w14:textId="58016C14" w:rsidR="00EB2F9C" w:rsidRPr="00705F65" w:rsidRDefault="00A734F9" w:rsidP="0065112E">
      <w:pPr>
        <w:rPr>
          <w:sz w:val="20"/>
          <w:szCs w:val="20"/>
        </w:rPr>
      </w:pPr>
      <w:r>
        <w:rPr>
          <w:sz w:val="20"/>
          <w:szCs w:val="20"/>
        </w:rPr>
        <w:t>5</w:t>
      </w:r>
      <w:r w:rsidR="002E6537" w:rsidRPr="00705F65">
        <w:rPr>
          <w:sz w:val="20"/>
          <w:szCs w:val="20"/>
        </w:rPr>
        <w:t xml:space="preserve">.  </w:t>
      </w:r>
      <w:r w:rsidR="002E6537" w:rsidRPr="00705F65">
        <w:rPr>
          <w:sz w:val="20"/>
          <w:szCs w:val="20"/>
          <w:u w:val="single"/>
        </w:rPr>
        <w:t>Command and Signal</w:t>
      </w:r>
    </w:p>
    <w:p w14:paraId="020DE428" w14:textId="77777777" w:rsidR="00EB2F9C" w:rsidRPr="00705F65" w:rsidRDefault="00EB2F9C" w:rsidP="0065112E">
      <w:pPr>
        <w:rPr>
          <w:sz w:val="20"/>
          <w:szCs w:val="20"/>
        </w:rPr>
      </w:pPr>
    </w:p>
    <w:p w14:paraId="020DE429" w14:textId="77777777" w:rsidR="002E6537" w:rsidRPr="00480E6C" w:rsidRDefault="00EB2F9C" w:rsidP="0065112E">
      <w:pPr>
        <w:rPr>
          <w:color w:val="4930FE"/>
          <w:sz w:val="20"/>
          <w:szCs w:val="20"/>
        </w:rPr>
      </w:pPr>
      <w:r w:rsidRPr="00705F65">
        <w:rPr>
          <w:sz w:val="20"/>
          <w:szCs w:val="20"/>
        </w:rPr>
        <w:t xml:space="preserve">    </w:t>
      </w:r>
      <w:proofErr w:type="gramStart"/>
      <w:r w:rsidRPr="00705F65">
        <w:rPr>
          <w:sz w:val="20"/>
          <w:szCs w:val="20"/>
        </w:rPr>
        <w:t xml:space="preserve">a.  </w:t>
      </w:r>
      <w:r w:rsidRPr="00705F65">
        <w:rPr>
          <w:sz w:val="20"/>
          <w:szCs w:val="20"/>
          <w:u w:val="single"/>
        </w:rPr>
        <w:t>Command</w:t>
      </w:r>
      <w:proofErr w:type="gramEnd"/>
      <w:r w:rsidRPr="00705F65">
        <w:rPr>
          <w:sz w:val="20"/>
          <w:szCs w:val="20"/>
        </w:rPr>
        <w:t xml:space="preserve">.  </w:t>
      </w:r>
      <w:r w:rsidR="00D41F93" w:rsidRPr="00480E6C">
        <w:rPr>
          <w:color w:val="4930FE"/>
          <w:sz w:val="20"/>
          <w:szCs w:val="20"/>
        </w:rPr>
        <w:t xml:space="preserve">If </w:t>
      </w:r>
      <w:r w:rsidRPr="00480E6C">
        <w:rPr>
          <w:color w:val="4930FE"/>
          <w:sz w:val="20"/>
          <w:szCs w:val="20"/>
        </w:rPr>
        <w:t>this Order</w:t>
      </w:r>
      <w:r w:rsidR="00D41F93" w:rsidRPr="00480E6C">
        <w:rPr>
          <w:color w:val="4930FE"/>
          <w:sz w:val="20"/>
          <w:szCs w:val="20"/>
        </w:rPr>
        <w:t xml:space="preserve"> applies to all active duty, reserve and civilian Marines, </w:t>
      </w:r>
      <w:r w:rsidRPr="00480E6C">
        <w:rPr>
          <w:color w:val="4930FE"/>
          <w:sz w:val="20"/>
          <w:szCs w:val="20"/>
        </w:rPr>
        <w:t>this paragraph will read</w:t>
      </w:r>
      <w:r w:rsidR="00D41F93" w:rsidRPr="00480E6C">
        <w:rPr>
          <w:color w:val="4930FE"/>
          <w:sz w:val="20"/>
          <w:szCs w:val="20"/>
        </w:rPr>
        <w:t xml:space="preserve"> as </w:t>
      </w:r>
      <w:proofErr w:type="gramStart"/>
      <w:r w:rsidR="00D41F93" w:rsidRPr="00480E6C">
        <w:rPr>
          <w:color w:val="4930FE"/>
          <w:sz w:val="20"/>
          <w:szCs w:val="20"/>
        </w:rPr>
        <w:t>follows:</w:t>
      </w:r>
      <w:proofErr w:type="gramEnd"/>
      <w:r w:rsidR="00D41F93" w:rsidRPr="00480E6C">
        <w:rPr>
          <w:color w:val="4930FE"/>
          <w:sz w:val="20"/>
          <w:szCs w:val="20"/>
        </w:rPr>
        <w:t xml:space="preserve">  This Order is applicable to the </w:t>
      </w:r>
      <w:r w:rsidRPr="00480E6C">
        <w:rPr>
          <w:color w:val="4930FE"/>
          <w:sz w:val="20"/>
          <w:szCs w:val="20"/>
        </w:rPr>
        <w:t>M</w:t>
      </w:r>
      <w:r w:rsidR="00D41F93" w:rsidRPr="00480E6C">
        <w:rPr>
          <w:color w:val="4930FE"/>
          <w:sz w:val="20"/>
          <w:szCs w:val="20"/>
        </w:rPr>
        <w:t>arine Corps</w:t>
      </w:r>
      <w:r w:rsidRPr="00480E6C">
        <w:rPr>
          <w:color w:val="4930FE"/>
          <w:sz w:val="20"/>
          <w:szCs w:val="20"/>
        </w:rPr>
        <w:t xml:space="preserve"> Total Force.</w:t>
      </w:r>
    </w:p>
    <w:p w14:paraId="020DE42A" w14:textId="77777777" w:rsidR="002E6537" w:rsidRPr="00705F65" w:rsidRDefault="002E6537" w:rsidP="0065112E">
      <w:pPr>
        <w:rPr>
          <w:sz w:val="20"/>
          <w:szCs w:val="20"/>
        </w:rPr>
      </w:pPr>
    </w:p>
    <w:p w14:paraId="020DE42B" w14:textId="239C78BD" w:rsidR="002E6537" w:rsidRPr="00705F65" w:rsidRDefault="002E6537" w:rsidP="0065112E">
      <w:pPr>
        <w:rPr>
          <w:sz w:val="20"/>
          <w:szCs w:val="20"/>
        </w:rPr>
      </w:pPr>
      <w:r w:rsidRPr="00705F65">
        <w:rPr>
          <w:sz w:val="20"/>
          <w:szCs w:val="20"/>
        </w:rPr>
        <w:t xml:space="preserve">    </w:t>
      </w:r>
      <w:proofErr w:type="gramStart"/>
      <w:r w:rsidRPr="00705F65">
        <w:rPr>
          <w:sz w:val="20"/>
          <w:szCs w:val="20"/>
        </w:rPr>
        <w:t>b.</w:t>
      </w:r>
      <w:r w:rsidR="00FC6527">
        <w:rPr>
          <w:sz w:val="20"/>
          <w:szCs w:val="20"/>
        </w:rPr>
        <w:t xml:space="preserve"> </w:t>
      </w:r>
      <w:r w:rsidRPr="00705F65">
        <w:rPr>
          <w:sz w:val="20"/>
          <w:szCs w:val="20"/>
        </w:rPr>
        <w:t xml:space="preserve"> </w:t>
      </w:r>
      <w:r w:rsidRPr="00705F65">
        <w:rPr>
          <w:sz w:val="20"/>
          <w:szCs w:val="20"/>
          <w:u w:val="single"/>
        </w:rPr>
        <w:t>Signal</w:t>
      </w:r>
      <w:proofErr w:type="gramEnd"/>
      <w:r w:rsidRPr="00705F65">
        <w:rPr>
          <w:sz w:val="20"/>
          <w:szCs w:val="20"/>
        </w:rPr>
        <w:t>.</w:t>
      </w:r>
      <w:r w:rsidR="00EB2F9C" w:rsidRPr="00705F65">
        <w:rPr>
          <w:sz w:val="20"/>
          <w:szCs w:val="20"/>
        </w:rPr>
        <w:t xml:space="preserve">  This Order is effective </w:t>
      </w:r>
      <w:r w:rsidR="00EB2F9C" w:rsidRPr="00480E6C">
        <w:rPr>
          <w:color w:val="4930FE"/>
          <w:sz w:val="20"/>
          <w:szCs w:val="20"/>
        </w:rPr>
        <w:t>the date signed</w:t>
      </w:r>
      <w:r w:rsidR="00EB2F9C" w:rsidRPr="00705F65">
        <w:rPr>
          <w:sz w:val="20"/>
          <w:szCs w:val="20"/>
        </w:rPr>
        <w:t>.</w:t>
      </w:r>
      <w:r w:rsidR="00F41C71">
        <w:rPr>
          <w:sz w:val="20"/>
          <w:szCs w:val="20"/>
        </w:rPr>
        <w:t xml:space="preserve"> </w:t>
      </w:r>
      <w:r w:rsidR="00F41C71" w:rsidRPr="00F41C71">
        <w:rPr>
          <w:color w:val="FF0000"/>
          <w:sz w:val="20"/>
          <w:szCs w:val="20"/>
        </w:rPr>
        <w:t>(Can be a specific date independent of the date signed, but cannot be retroactive.)</w:t>
      </w:r>
    </w:p>
    <w:p w14:paraId="020DE42C" w14:textId="77777777" w:rsidR="0021452F" w:rsidRPr="00705F65" w:rsidRDefault="0021452F" w:rsidP="0065112E">
      <w:pPr>
        <w:rPr>
          <w:sz w:val="20"/>
          <w:szCs w:val="20"/>
        </w:rPr>
      </w:pPr>
    </w:p>
    <w:p w14:paraId="020DE42D" w14:textId="77777777" w:rsidR="0021452F" w:rsidRPr="00705F65" w:rsidRDefault="0021452F" w:rsidP="0065112E">
      <w:pPr>
        <w:rPr>
          <w:sz w:val="20"/>
          <w:szCs w:val="20"/>
        </w:rPr>
      </w:pPr>
    </w:p>
    <w:p w14:paraId="020DE42E" w14:textId="64F40B53" w:rsidR="0021452F" w:rsidRDefault="0021452F" w:rsidP="0065112E">
      <w:pPr>
        <w:rPr>
          <w:sz w:val="20"/>
          <w:szCs w:val="20"/>
        </w:rPr>
      </w:pPr>
    </w:p>
    <w:p w14:paraId="01636E3C" w14:textId="77777777" w:rsidR="00947D8A" w:rsidRPr="00705F65" w:rsidRDefault="00947D8A" w:rsidP="0065112E">
      <w:pPr>
        <w:rPr>
          <w:sz w:val="20"/>
          <w:szCs w:val="20"/>
        </w:rPr>
      </w:pPr>
    </w:p>
    <w:p w14:paraId="020DE42F" w14:textId="52374A1C" w:rsidR="0021452F" w:rsidRPr="00480E6C" w:rsidRDefault="00832EB7" w:rsidP="004650ED">
      <w:pPr>
        <w:tabs>
          <w:tab w:val="clear" w:pos="4320"/>
        </w:tabs>
        <w:ind w:left="4680"/>
        <w:rPr>
          <w:color w:val="4930FE"/>
          <w:sz w:val="20"/>
          <w:szCs w:val="20"/>
        </w:rPr>
      </w:pPr>
      <w:r w:rsidRPr="00480E6C">
        <w:rPr>
          <w:color w:val="4930FE"/>
          <w:sz w:val="20"/>
          <w:szCs w:val="20"/>
        </w:rPr>
        <w:t>I. M. DEPUTY</w:t>
      </w:r>
    </w:p>
    <w:p w14:paraId="020DE431" w14:textId="69C2B79E" w:rsidR="00EB2F9C" w:rsidRPr="00480E6C" w:rsidRDefault="00DE62D4" w:rsidP="004650ED">
      <w:pPr>
        <w:ind w:left="4680"/>
        <w:rPr>
          <w:color w:val="4930FE"/>
          <w:sz w:val="20"/>
          <w:szCs w:val="20"/>
        </w:rPr>
      </w:pPr>
      <w:r w:rsidRPr="00480E6C">
        <w:rPr>
          <w:color w:val="4930FE"/>
          <w:sz w:val="20"/>
          <w:szCs w:val="20"/>
        </w:rPr>
        <w:t>Billet (without rank)</w:t>
      </w:r>
    </w:p>
    <w:p w14:paraId="08F34438" w14:textId="0BDAA478" w:rsidR="00DE62D4" w:rsidRPr="00480E6C" w:rsidRDefault="00DE62D4" w:rsidP="004650ED">
      <w:pPr>
        <w:ind w:left="4680"/>
        <w:rPr>
          <w:color w:val="4930FE"/>
          <w:sz w:val="20"/>
          <w:szCs w:val="20"/>
        </w:rPr>
      </w:pPr>
      <w:r w:rsidRPr="00480E6C">
        <w:rPr>
          <w:color w:val="4930FE"/>
          <w:sz w:val="20"/>
          <w:szCs w:val="20"/>
        </w:rPr>
        <w:t>By Direction (if applicable)</w:t>
      </w:r>
    </w:p>
    <w:p w14:paraId="020DE432" w14:textId="77777777" w:rsidR="0021452F" w:rsidRPr="00705F65" w:rsidRDefault="0021452F" w:rsidP="0065112E">
      <w:pPr>
        <w:rPr>
          <w:sz w:val="20"/>
          <w:szCs w:val="20"/>
        </w:rPr>
      </w:pPr>
    </w:p>
    <w:p w14:paraId="020DE433" w14:textId="3E9848E1" w:rsidR="0021452F" w:rsidRPr="00480E6C" w:rsidRDefault="0021452F" w:rsidP="0065112E">
      <w:pPr>
        <w:rPr>
          <w:color w:val="4930FE"/>
          <w:sz w:val="20"/>
          <w:szCs w:val="20"/>
        </w:rPr>
      </w:pPr>
      <w:r w:rsidRPr="00705F65">
        <w:rPr>
          <w:sz w:val="20"/>
          <w:szCs w:val="20"/>
        </w:rPr>
        <w:t>Distribution:</w:t>
      </w:r>
      <w:r w:rsidR="0046753F" w:rsidRPr="00705F65">
        <w:rPr>
          <w:sz w:val="20"/>
          <w:szCs w:val="20"/>
        </w:rPr>
        <w:t xml:space="preserve">  PCN</w:t>
      </w:r>
      <w:r w:rsidR="00A50A45" w:rsidRPr="00705F65">
        <w:rPr>
          <w:sz w:val="20"/>
          <w:szCs w:val="20"/>
        </w:rPr>
        <w:t xml:space="preserve"> </w:t>
      </w:r>
      <w:r w:rsidR="00A50A45" w:rsidRPr="00480E6C">
        <w:rPr>
          <w:color w:val="4930FE"/>
          <w:sz w:val="20"/>
          <w:szCs w:val="20"/>
        </w:rPr>
        <w:t xml:space="preserve">(this number is </w:t>
      </w:r>
      <w:proofErr w:type="gramStart"/>
      <w:r w:rsidR="00A50A45" w:rsidRPr="00480E6C">
        <w:rPr>
          <w:color w:val="4930FE"/>
          <w:sz w:val="20"/>
          <w:szCs w:val="20"/>
        </w:rPr>
        <w:t xml:space="preserve">attained </w:t>
      </w:r>
      <w:r w:rsidR="001A3997">
        <w:rPr>
          <w:color w:val="4930FE"/>
          <w:sz w:val="20"/>
          <w:szCs w:val="20"/>
        </w:rPr>
        <w:t>from</w:t>
      </w:r>
      <w:r w:rsidR="00A50A45" w:rsidRPr="00480E6C">
        <w:rPr>
          <w:color w:val="4930FE"/>
          <w:sz w:val="20"/>
          <w:szCs w:val="20"/>
        </w:rPr>
        <w:t xml:space="preserve"> ARDE</w:t>
      </w:r>
      <w:r w:rsidR="001A3997">
        <w:rPr>
          <w:color w:val="4930FE"/>
          <w:sz w:val="20"/>
          <w:szCs w:val="20"/>
        </w:rPr>
        <w:t xml:space="preserve"> either</w:t>
      </w:r>
      <w:proofErr w:type="gramEnd"/>
      <w:r w:rsidR="001A3997">
        <w:rPr>
          <w:color w:val="4930FE"/>
          <w:sz w:val="20"/>
          <w:szCs w:val="20"/>
        </w:rPr>
        <w:t xml:space="preserve"> directly or through ARDB</w:t>
      </w:r>
      <w:r w:rsidR="00D72005" w:rsidRPr="00480E6C">
        <w:rPr>
          <w:color w:val="4930FE"/>
          <w:sz w:val="20"/>
          <w:szCs w:val="20"/>
        </w:rPr>
        <w:t xml:space="preserve"> for new directives, or carried over from</w:t>
      </w:r>
      <w:r w:rsidR="002125E0">
        <w:rPr>
          <w:color w:val="4930FE"/>
          <w:sz w:val="20"/>
          <w:szCs w:val="20"/>
        </w:rPr>
        <w:t xml:space="preserve"> the previous “whole” iteration</w:t>
      </w:r>
      <w:r w:rsidR="00A50A45" w:rsidRPr="00480E6C">
        <w:rPr>
          <w:color w:val="4930FE"/>
          <w:sz w:val="20"/>
          <w:szCs w:val="20"/>
        </w:rPr>
        <w:t>)</w:t>
      </w:r>
    </w:p>
    <w:p w14:paraId="6BEBA5A8" w14:textId="040482F4" w:rsidR="00D72005" w:rsidRDefault="00D72005" w:rsidP="0065112E">
      <w:pPr>
        <w:rPr>
          <w:sz w:val="20"/>
          <w:szCs w:val="20"/>
        </w:rPr>
      </w:pPr>
    </w:p>
    <w:p w14:paraId="3C208EE7" w14:textId="41456B7D" w:rsidR="00D72005" w:rsidRPr="00480E6C" w:rsidRDefault="00D72005" w:rsidP="0065112E">
      <w:pPr>
        <w:rPr>
          <w:color w:val="4930FE"/>
          <w:sz w:val="20"/>
          <w:szCs w:val="20"/>
        </w:rPr>
      </w:pPr>
      <w:r w:rsidRPr="00480E6C">
        <w:rPr>
          <w:color w:val="4930FE"/>
          <w:sz w:val="20"/>
          <w:szCs w:val="20"/>
        </w:rPr>
        <w:t>There are no longer “Copy To” lines</w:t>
      </w:r>
      <w:r w:rsidR="00810053">
        <w:rPr>
          <w:color w:val="4930FE"/>
          <w:sz w:val="20"/>
          <w:szCs w:val="20"/>
        </w:rPr>
        <w:t>, Record of Changes pages, or intentionally blank pages</w:t>
      </w:r>
      <w:bookmarkStart w:id="4" w:name="_GoBack"/>
      <w:bookmarkEnd w:id="4"/>
      <w:r w:rsidRPr="00480E6C">
        <w:rPr>
          <w:color w:val="4930FE"/>
          <w:sz w:val="20"/>
          <w:szCs w:val="20"/>
        </w:rPr>
        <w:t>.</w:t>
      </w:r>
    </w:p>
    <w:p w14:paraId="020DE435" w14:textId="77777777" w:rsidR="00A50A45" w:rsidRDefault="00A50A45" w:rsidP="0065112E"/>
    <w:p w14:paraId="020DE436" w14:textId="77777777" w:rsidR="008E3D26" w:rsidRDefault="008E3D26" w:rsidP="0065112E">
      <w:pPr>
        <w:sectPr w:rsidR="008E3D26" w:rsidSect="0065112E">
          <w:headerReference w:type="default" r:id="rId12"/>
          <w:footerReference w:type="default" r:id="rId13"/>
          <w:footerReference w:type="first" r:id="rId14"/>
          <w:pgSz w:w="12240" w:h="15840" w:code="1"/>
          <w:pgMar w:top="1440" w:right="1440" w:bottom="1440" w:left="1440" w:header="720" w:footer="720" w:gutter="0"/>
          <w:pgNumType w:start="1"/>
          <w:cols w:space="720"/>
          <w:titlePg/>
          <w:docGrid w:linePitch="360"/>
        </w:sectPr>
      </w:pPr>
    </w:p>
    <w:p w14:paraId="6723981B" w14:textId="77777777" w:rsidR="00957321" w:rsidRPr="00957321" w:rsidRDefault="00810053" w:rsidP="00957321">
      <w:pPr>
        <w:widowControl w:val="0"/>
        <w:tabs>
          <w:tab w:val="clear" w:pos="4320"/>
          <w:tab w:val="clear" w:pos="8640"/>
        </w:tabs>
        <w:autoSpaceDE w:val="0"/>
        <w:autoSpaceDN w:val="0"/>
        <w:jc w:val="center"/>
        <w:rPr>
          <w:rFonts w:eastAsia="Courier New"/>
          <w:b/>
          <w:bCs/>
          <w:sz w:val="20"/>
          <w:szCs w:val="20"/>
          <w:u w:color="000000"/>
        </w:rPr>
      </w:pPr>
      <w:hyperlink w:anchor="_TOC_250001" w:history="1">
        <w:r w:rsidR="00957321" w:rsidRPr="00957321">
          <w:rPr>
            <w:rFonts w:eastAsia="Courier New"/>
            <w:b/>
            <w:bCs/>
            <w:sz w:val="20"/>
            <w:szCs w:val="20"/>
            <w:u w:color="000000"/>
          </w:rPr>
          <w:t>TABLE OF CONTENTS</w:t>
        </w:r>
      </w:hyperlink>
    </w:p>
    <w:p w14:paraId="5B8F36AC" w14:textId="77777777" w:rsidR="00957321" w:rsidRPr="00957321" w:rsidRDefault="00810053" w:rsidP="00957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226"/>
        <w:rPr>
          <w:rFonts w:eastAsia="Courier New"/>
          <w:b/>
          <w:bCs/>
          <w:sz w:val="20"/>
          <w:szCs w:val="20"/>
          <w:u w:color="000000"/>
        </w:rPr>
      </w:pPr>
      <w:hyperlink w:anchor="_TOC_250000" w:history="1">
        <w:r w:rsidR="00957321" w:rsidRPr="00957321">
          <w:rPr>
            <w:rFonts w:eastAsia="Courier New"/>
            <w:b/>
            <w:bCs/>
            <w:sz w:val="20"/>
            <w:szCs w:val="20"/>
            <w:u w:val="thick" w:color="000000"/>
          </w:rPr>
          <w:t>IDENTIFICATION</w:t>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val="thick" w:color="000000"/>
          </w:rPr>
          <w:t>TITLE</w:t>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val="thick" w:color="000000"/>
          </w:rPr>
          <w:t>PAGE</w:t>
        </w:r>
      </w:hyperlink>
    </w:p>
    <w:p w14:paraId="20314FC9" w14:textId="77777777" w:rsidR="00957321" w:rsidRPr="00957321" w:rsidRDefault="00957321" w:rsidP="002125E0">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sz w:val="20"/>
          <w:szCs w:val="20"/>
          <w:lang w:eastAsia="ja-JP"/>
        </w:rPr>
      </w:pPr>
    </w:p>
    <w:p w14:paraId="1ECE89B2" w14:textId="079BAA3E" w:rsidR="00957321" w:rsidRPr="00480E6C" w:rsidRDefault="002125E0"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b/>
          <w:color w:val="4930FE"/>
          <w:sz w:val="20"/>
          <w:szCs w:val="20"/>
          <w:lang w:eastAsia="ja-JP"/>
        </w:rPr>
      </w:pPr>
      <w:r>
        <w:rPr>
          <w:rFonts w:eastAsia="Courier New"/>
          <w:b/>
          <w:color w:val="4930FE"/>
          <w:sz w:val="20"/>
          <w:szCs w:val="20"/>
          <w:lang w:eastAsia="ja-JP"/>
        </w:rPr>
        <w:t>Chapter</w:t>
      </w:r>
      <w:r w:rsidR="00957321" w:rsidRPr="00480E6C">
        <w:rPr>
          <w:rFonts w:eastAsia="Courier New"/>
          <w:b/>
          <w:color w:val="4930FE"/>
          <w:sz w:val="20"/>
          <w:szCs w:val="20"/>
          <w:lang w:eastAsia="ja-JP"/>
        </w:rPr>
        <w:t xml:space="preserve"> 1</w:t>
      </w:r>
      <w:r w:rsidR="00957321" w:rsidRPr="00480E6C">
        <w:rPr>
          <w:rFonts w:eastAsia="Courier New"/>
          <w:b/>
          <w:color w:val="4930FE"/>
          <w:sz w:val="20"/>
          <w:szCs w:val="20"/>
          <w:lang w:eastAsia="ja-JP"/>
        </w:rPr>
        <w:tab/>
      </w:r>
      <w:r w:rsidR="00957321" w:rsidRPr="00480E6C">
        <w:rPr>
          <w:rFonts w:eastAsia="Courier New"/>
          <w:b/>
          <w:color w:val="4930FE"/>
          <w:sz w:val="20"/>
          <w:szCs w:val="20"/>
          <w:lang w:eastAsia="ja-JP"/>
        </w:rPr>
        <w:tab/>
        <w:t>Weapons and Tactics Instructor (WTI) Course...........1-1</w:t>
      </w:r>
    </w:p>
    <w:p w14:paraId="74852390"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p>
    <w:p w14:paraId="32B24A78"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1.</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General...............................................1-1</w:t>
      </w:r>
    </w:p>
    <w:p w14:paraId="7CDF9A82"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2.</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Weapons and Tactics Instructor (WTI) Course Overview</w:t>
      </w:r>
      <w:proofErr w:type="gramStart"/>
      <w:r w:rsidRPr="00480E6C">
        <w:rPr>
          <w:rFonts w:eastAsia="Courier New"/>
          <w:color w:val="4930FE"/>
          <w:sz w:val="20"/>
          <w:szCs w:val="20"/>
          <w:lang w:eastAsia="ja-JP"/>
        </w:rPr>
        <w:t>..</w:t>
      </w:r>
      <w:proofErr w:type="gramEnd"/>
      <w:r w:rsidRPr="00480E6C">
        <w:rPr>
          <w:rFonts w:eastAsia="Courier New"/>
          <w:color w:val="4930FE"/>
          <w:sz w:val="20"/>
          <w:szCs w:val="20"/>
          <w:lang w:eastAsia="ja-JP"/>
        </w:rPr>
        <w:t>1-1</w:t>
      </w:r>
    </w:p>
    <w:p w14:paraId="293760EB"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hanging="2160"/>
        <w:rPr>
          <w:rFonts w:eastAsia="Courier New"/>
          <w:color w:val="4930FE"/>
          <w:sz w:val="20"/>
          <w:szCs w:val="20"/>
          <w:lang w:eastAsia="ja-JP"/>
        </w:rPr>
      </w:pPr>
      <w:r w:rsidRPr="00480E6C">
        <w:rPr>
          <w:rFonts w:eastAsia="Courier New"/>
          <w:color w:val="4930FE"/>
          <w:sz w:val="20"/>
          <w:szCs w:val="20"/>
          <w:lang w:eastAsia="ja-JP"/>
        </w:rPr>
        <w:t>3.</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Officer/Enlisted Weapons and Tactics Instructor (WTI) Requirements..........................................1-3</w:t>
      </w:r>
    </w:p>
    <w:p w14:paraId="4C8DDC3B"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hanging="2160"/>
        <w:rPr>
          <w:rFonts w:eastAsia="Courier New"/>
          <w:color w:val="4930FE"/>
          <w:sz w:val="20"/>
          <w:szCs w:val="20"/>
          <w:lang w:eastAsia="ja-JP"/>
        </w:rPr>
      </w:pPr>
      <w:r w:rsidRPr="00480E6C">
        <w:rPr>
          <w:rFonts w:eastAsia="Courier New"/>
          <w:color w:val="4930FE"/>
          <w:sz w:val="20"/>
          <w:szCs w:val="20"/>
          <w:lang w:eastAsia="ja-JP"/>
        </w:rPr>
        <w:t>4.</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Prospective Weapons and Tactics Instructor (PWTI) Prerequisites.........................................1-4</w:t>
      </w:r>
    </w:p>
    <w:p w14:paraId="79469A7F"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5.</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Prospective Weapons and Tactics Instructor (PWTI)</w:t>
      </w:r>
      <w:r w:rsidRPr="00480E6C">
        <w:rPr>
          <w:rFonts w:eastAsia="Courier New"/>
          <w:color w:val="4930FE"/>
          <w:sz w:val="20"/>
          <w:szCs w:val="20"/>
          <w:lang w:eastAsia="ja-JP"/>
        </w:rPr>
        <w:tab/>
      </w:r>
    </w:p>
    <w:p w14:paraId="24A1FCE3"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rPr>
          <w:rFonts w:eastAsia="Courier New"/>
          <w:color w:val="4930FE"/>
          <w:sz w:val="20"/>
          <w:szCs w:val="20"/>
          <w:lang w:eastAsia="ja-JP"/>
        </w:rPr>
      </w:pPr>
      <w:r w:rsidRPr="00480E6C">
        <w:rPr>
          <w:rFonts w:eastAsia="Courier New"/>
          <w:color w:val="4930FE"/>
          <w:sz w:val="20"/>
          <w:szCs w:val="20"/>
          <w:lang w:eastAsia="ja-JP"/>
        </w:rPr>
        <w:t>Nominations...........................................1-5</w:t>
      </w:r>
    </w:p>
    <w:p w14:paraId="756F68F4"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6.</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Prospective Weapons and Tactics Instructor (PWTI)</w:t>
      </w:r>
    </w:p>
    <w:p w14:paraId="4E1A4656"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rPr>
          <w:rFonts w:eastAsia="Courier New"/>
          <w:color w:val="4930FE"/>
          <w:sz w:val="20"/>
          <w:szCs w:val="20"/>
          <w:lang w:eastAsia="ja-JP"/>
        </w:rPr>
      </w:pPr>
      <w:r w:rsidRPr="00480E6C">
        <w:rPr>
          <w:rFonts w:eastAsia="Courier New"/>
          <w:color w:val="4930FE"/>
          <w:sz w:val="20"/>
          <w:szCs w:val="20"/>
          <w:lang w:eastAsia="ja-JP"/>
        </w:rPr>
        <w:t>Waivers...............................................1-5</w:t>
      </w:r>
    </w:p>
    <w:p w14:paraId="61092815"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7.</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Administration........................................1-5</w:t>
      </w:r>
    </w:p>
    <w:p w14:paraId="37539B7A" w14:textId="3BEB7B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8.</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 xml:space="preserve">Weapons and Tactics Instructor (WTI) Course </w:t>
      </w:r>
      <w:r w:rsidR="00D00858" w:rsidRPr="00480E6C">
        <w:rPr>
          <w:rFonts w:eastAsia="Courier New"/>
          <w:color w:val="4930FE"/>
          <w:sz w:val="20"/>
          <w:szCs w:val="20"/>
          <w:lang w:eastAsia="ja-JP"/>
        </w:rPr>
        <w:t>Operator</w:t>
      </w:r>
      <w:r w:rsidRPr="00480E6C">
        <w:rPr>
          <w:rFonts w:eastAsia="Courier New"/>
          <w:color w:val="4930FE"/>
          <w:sz w:val="20"/>
          <w:szCs w:val="20"/>
          <w:lang w:eastAsia="ja-JP"/>
        </w:rPr>
        <w:t xml:space="preserve"> </w:t>
      </w:r>
    </w:p>
    <w:p w14:paraId="1D8055BD"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rPr>
          <w:rFonts w:eastAsia="Courier New"/>
          <w:color w:val="4930FE"/>
          <w:sz w:val="20"/>
          <w:szCs w:val="20"/>
          <w:lang w:eastAsia="ja-JP"/>
        </w:rPr>
      </w:pPr>
      <w:r w:rsidRPr="00480E6C">
        <w:rPr>
          <w:rFonts w:eastAsia="Courier New"/>
          <w:color w:val="4930FE"/>
          <w:sz w:val="20"/>
          <w:szCs w:val="20"/>
          <w:lang w:eastAsia="ja-JP"/>
        </w:rPr>
        <w:t>Approval..............................................1-6</w:t>
      </w:r>
    </w:p>
    <w:p w14:paraId="5F65F2E6"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9.</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Logistics and Fiscal..................................1-6</w:t>
      </w:r>
    </w:p>
    <w:p w14:paraId="65244715"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10.</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Safety Reporting......................................1-7</w:t>
      </w:r>
    </w:p>
    <w:p w14:paraId="3BC7CF30" w14:textId="232F1D10"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11.</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r>
      <w:r w:rsidR="00697038" w:rsidRPr="00480E6C">
        <w:rPr>
          <w:rFonts w:eastAsia="Courier New"/>
          <w:color w:val="4930FE"/>
          <w:sz w:val="20"/>
          <w:szCs w:val="20"/>
          <w:lang w:eastAsia="ja-JP"/>
        </w:rPr>
        <w:t>Weapons</w:t>
      </w:r>
      <w:r w:rsidRPr="00480E6C">
        <w:rPr>
          <w:rFonts w:eastAsia="Courier New"/>
          <w:color w:val="4930FE"/>
          <w:sz w:val="20"/>
          <w:szCs w:val="20"/>
          <w:lang w:eastAsia="ja-JP"/>
        </w:rPr>
        <w:t xml:space="preserve"> Maintenance</w:t>
      </w:r>
      <w:proofErr w:type="gramStart"/>
      <w:r w:rsidRPr="00480E6C">
        <w:rPr>
          <w:rFonts w:eastAsia="Courier New"/>
          <w:color w:val="4930FE"/>
          <w:sz w:val="20"/>
          <w:szCs w:val="20"/>
          <w:lang w:eastAsia="ja-JP"/>
        </w:rPr>
        <w:t>.....................</w:t>
      </w:r>
      <w:r w:rsidR="00697038" w:rsidRPr="00480E6C">
        <w:rPr>
          <w:rFonts w:eastAsia="Courier New"/>
          <w:color w:val="4930FE"/>
          <w:sz w:val="20"/>
          <w:szCs w:val="20"/>
          <w:lang w:eastAsia="ja-JP"/>
        </w:rPr>
        <w:t xml:space="preserve"> </w:t>
      </w:r>
      <w:r w:rsidRPr="00480E6C">
        <w:rPr>
          <w:rFonts w:eastAsia="Courier New"/>
          <w:color w:val="4930FE"/>
          <w:sz w:val="20"/>
          <w:szCs w:val="20"/>
          <w:lang w:eastAsia="ja-JP"/>
        </w:rPr>
        <w:t>.............1</w:t>
      </w:r>
      <w:proofErr w:type="gramEnd"/>
      <w:r w:rsidRPr="00480E6C">
        <w:rPr>
          <w:rFonts w:eastAsia="Courier New"/>
          <w:color w:val="4930FE"/>
          <w:sz w:val="20"/>
          <w:szCs w:val="20"/>
          <w:lang w:eastAsia="ja-JP"/>
        </w:rPr>
        <w:t>-7</w:t>
      </w:r>
    </w:p>
    <w:p w14:paraId="7B64471D"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12.</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 xml:space="preserve">Weapons and Tactics Instructor (WTI) Course </w:t>
      </w:r>
    </w:p>
    <w:p w14:paraId="51092C34"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rPr>
          <w:rFonts w:eastAsia="Courier New"/>
          <w:color w:val="4930FE"/>
          <w:sz w:val="20"/>
          <w:szCs w:val="20"/>
          <w:lang w:eastAsia="ja-JP"/>
        </w:rPr>
      </w:pPr>
      <w:r w:rsidRPr="00480E6C">
        <w:rPr>
          <w:rFonts w:eastAsia="Courier New"/>
          <w:color w:val="4930FE"/>
          <w:sz w:val="20"/>
          <w:szCs w:val="20"/>
          <w:lang w:eastAsia="ja-JP"/>
        </w:rPr>
        <w:t>Improvement...........................................1-8</w:t>
      </w:r>
    </w:p>
    <w:p w14:paraId="67F1ACB7"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13.</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 xml:space="preserve">Weapons and Tactics Instructor (WTI) Course After </w:t>
      </w:r>
    </w:p>
    <w:p w14:paraId="3D7BE2EA"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rPr>
          <w:rFonts w:eastAsia="Courier New"/>
          <w:color w:val="4930FE"/>
          <w:sz w:val="20"/>
          <w:szCs w:val="20"/>
          <w:lang w:eastAsia="ja-JP"/>
        </w:rPr>
      </w:pPr>
      <w:r w:rsidRPr="00480E6C">
        <w:rPr>
          <w:rFonts w:eastAsia="Courier New"/>
          <w:color w:val="4930FE"/>
          <w:sz w:val="20"/>
          <w:szCs w:val="20"/>
          <w:lang w:eastAsia="ja-JP"/>
        </w:rPr>
        <w:t>Action................................................1-8</w:t>
      </w:r>
    </w:p>
    <w:p w14:paraId="54BCFD34"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p>
    <w:p w14:paraId="714A97B1" w14:textId="69948B17" w:rsidR="00957321" w:rsidRPr="00480E6C" w:rsidRDefault="002125E0" w:rsidP="00957321">
      <w:pPr>
        <w:widowControl w:val="0"/>
        <w:tabs>
          <w:tab w:val="clear" w:pos="4320"/>
          <w:tab w:val="clear" w:pos="8640"/>
        </w:tabs>
        <w:autoSpaceDE w:val="0"/>
        <w:autoSpaceDN w:val="0"/>
        <w:rPr>
          <w:rFonts w:eastAsia="Courier New"/>
          <w:b/>
          <w:color w:val="4930FE"/>
          <w:sz w:val="20"/>
          <w:szCs w:val="20"/>
        </w:rPr>
      </w:pPr>
      <w:r>
        <w:rPr>
          <w:rFonts w:eastAsia="Courier New"/>
          <w:b/>
          <w:color w:val="4930FE"/>
          <w:sz w:val="20"/>
          <w:szCs w:val="20"/>
          <w:lang w:eastAsia="ja-JP"/>
        </w:rPr>
        <w:t>Chapter</w:t>
      </w:r>
      <w:r w:rsidR="00957321" w:rsidRPr="00480E6C">
        <w:rPr>
          <w:rFonts w:eastAsia="Courier New"/>
          <w:b/>
          <w:color w:val="4930FE"/>
          <w:sz w:val="20"/>
          <w:szCs w:val="20"/>
          <w:lang w:eastAsia="ja-JP"/>
        </w:rPr>
        <w:t xml:space="preserve"> 2</w:t>
      </w:r>
      <w:r w:rsidR="00957321" w:rsidRPr="00480E6C">
        <w:rPr>
          <w:rFonts w:eastAsia="Courier New"/>
          <w:b/>
          <w:color w:val="4930FE"/>
          <w:sz w:val="20"/>
          <w:szCs w:val="20"/>
          <w:lang w:eastAsia="ja-JP"/>
        </w:rPr>
        <w:tab/>
      </w:r>
      <w:r w:rsidR="00957321" w:rsidRPr="00480E6C">
        <w:rPr>
          <w:rFonts w:eastAsia="Courier New"/>
          <w:b/>
          <w:color w:val="4930FE"/>
          <w:sz w:val="20"/>
          <w:szCs w:val="20"/>
          <w:lang w:eastAsia="ja-JP"/>
        </w:rPr>
        <w:tab/>
        <w:t xml:space="preserve">Supplementary </w:t>
      </w:r>
      <w:r w:rsidR="00957321" w:rsidRPr="00480E6C">
        <w:rPr>
          <w:rFonts w:eastAsia="Courier New"/>
          <w:b/>
          <w:color w:val="4930FE"/>
          <w:sz w:val="20"/>
          <w:szCs w:val="20"/>
        </w:rPr>
        <w:t>Courses of Instruction..................2-1</w:t>
      </w:r>
    </w:p>
    <w:p w14:paraId="55AA5F67" w14:textId="77777777" w:rsidR="00957321" w:rsidRPr="00480E6C" w:rsidRDefault="00957321" w:rsidP="00957321">
      <w:pPr>
        <w:widowControl w:val="0"/>
        <w:tabs>
          <w:tab w:val="clear" w:pos="4320"/>
          <w:tab w:val="clear" w:pos="8640"/>
        </w:tabs>
        <w:autoSpaceDE w:val="0"/>
        <w:autoSpaceDN w:val="0"/>
        <w:rPr>
          <w:rFonts w:eastAsia="Courier New"/>
          <w:color w:val="4930FE"/>
          <w:sz w:val="20"/>
          <w:szCs w:val="20"/>
        </w:rPr>
      </w:pPr>
    </w:p>
    <w:p w14:paraId="041AE73C" w14:textId="77777777" w:rsidR="00957321" w:rsidRPr="00480E6C" w:rsidRDefault="00957321" w:rsidP="00957321">
      <w:pPr>
        <w:widowControl w:val="0"/>
        <w:tabs>
          <w:tab w:val="clear" w:pos="4320"/>
          <w:tab w:val="clear" w:pos="8640"/>
        </w:tabs>
        <w:autoSpaceDE w:val="0"/>
        <w:autoSpaceDN w:val="0"/>
        <w:rPr>
          <w:rFonts w:eastAsia="Courier New"/>
          <w:color w:val="4930FE"/>
          <w:sz w:val="20"/>
          <w:szCs w:val="20"/>
        </w:rPr>
      </w:pPr>
      <w:r w:rsidRPr="00480E6C">
        <w:rPr>
          <w:rFonts w:eastAsia="Courier New"/>
          <w:color w:val="4930FE"/>
          <w:sz w:val="20"/>
          <w:szCs w:val="20"/>
        </w:rPr>
        <w:t>1.</w:t>
      </w:r>
      <w:r w:rsidRPr="00480E6C">
        <w:rPr>
          <w:rFonts w:eastAsia="Courier New"/>
          <w:color w:val="4930FE"/>
          <w:sz w:val="20"/>
          <w:szCs w:val="20"/>
        </w:rPr>
        <w:tab/>
      </w:r>
      <w:r w:rsidRPr="00480E6C">
        <w:rPr>
          <w:rFonts w:eastAsia="Courier New"/>
          <w:color w:val="4930FE"/>
          <w:sz w:val="20"/>
          <w:szCs w:val="20"/>
        </w:rPr>
        <w:tab/>
      </w:r>
      <w:r w:rsidRPr="00480E6C">
        <w:rPr>
          <w:rFonts w:eastAsia="Courier New"/>
          <w:color w:val="4930FE"/>
          <w:sz w:val="20"/>
          <w:szCs w:val="20"/>
        </w:rPr>
        <w:tab/>
        <w:t>Overview..............................................2-1</w:t>
      </w:r>
    </w:p>
    <w:p w14:paraId="1725A318" w14:textId="77777777" w:rsidR="00957321" w:rsidRPr="00480E6C" w:rsidRDefault="00957321" w:rsidP="00957321">
      <w:pPr>
        <w:widowControl w:val="0"/>
        <w:tabs>
          <w:tab w:val="clear" w:pos="4320"/>
          <w:tab w:val="clear" w:pos="8640"/>
        </w:tabs>
        <w:autoSpaceDE w:val="0"/>
        <w:autoSpaceDN w:val="0"/>
        <w:rPr>
          <w:rFonts w:eastAsia="Courier New"/>
          <w:color w:val="4930FE"/>
          <w:sz w:val="20"/>
          <w:szCs w:val="20"/>
        </w:rPr>
      </w:pPr>
      <w:r w:rsidRPr="00480E6C">
        <w:rPr>
          <w:rFonts w:eastAsia="Courier New"/>
          <w:color w:val="4930FE"/>
          <w:sz w:val="20"/>
          <w:szCs w:val="20"/>
        </w:rPr>
        <w:t>2.</w:t>
      </w:r>
      <w:r w:rsidRPr="00480E6C">
        <w:rPr>
          <w:rFonts w:eastAsia="Courier New"/>
          <w:color w:val="4930FE"/>
          <w:sz w:val="20"/>
          <w:szCs w:val="20"/>
        </w:rPr>
        <w:tab/>
      </w:r>
      <w:r w:rsidRPr="00480E6C">
        <w:rPr>
          <w:rFonts w:eastAsia="Courier New"/>
          <w:color w:val="4930FE"/>
          <w:sz w:val="20"/>
          <w:szCs w:val="20"/>
        </w:rPr>
        <w:tab/>
      </w:r>
      <w:r w:rsidRPr="00480E6C">
        <w:rPr>
          <w:rFonts w:eastAsia="Courier New"/>
          <w:color w:val="4930FE"/>
          <w:sz w:val="20"/>
          <w:szCs w:val="20"/>
        </w:rPr>
        <w:tab/>
        <w:t>Instructor Certifications.............................2-1</w:t>
      </w:r>
    </w:p>
    <w:p w14:paraId="19EE8F56" w14:textId="77777777" w:rsidR="00957321" w:rsidRPr="00480E6C" w:rsidRDefault="00957321" w:rsidP="00957321">
      <w:pPr>
        <w:widowControl w:val="0"/>
        <w:tabs>
          <w:tab w:val="clear" w:pos="4320"/>
          <w:tab w:val="clear" w:pos="8640"/>
        </w:tabs>
        <w:autoSpaceDE w:val="0"/>
        <w:autoSpaceDN w:val="0"/>
        <w:rPr>
          <w:rFonts w:eastAsia="Courier New"/>
          <w:color w:val="4930FE"/>
          <w:sz w:val="20"/>
          <w:szCs w:val="20"/>
        </w:rPr>
      </w:pPr>
      <w:r w:rsidRPr="00480E6C">
        <w:rPr>
          <w:rFonts w:eastAsia="Courier New"/>
          <w:color w:val="4930FE"/>
          <w:sz w:val="20"/>
          <w:szCs w:val="20"/>
        </w:rPr>
        <w:t>3.</w:t>
      </w:r>
      <w:r w:rsidRPr="00480E6C">
        <w:rPr>
          <w:rFonts w:eastAsia="Courier New"/>
          <w:color w:val="4930FE"/>
          <w:sz w:val="20"/>
          <w:szCs w:val="20"/>
        </w:rPr>
        <w:tab/>
      </w:r>
      <w:r w:rsidRPr="00480E6C">
        <w:rPr>
          <w:rFonts w:eastAsia="Courier New"/>
          <w:color w:val="4930FE"/>
          <w:sz w:val="20"/>
          <w:szCs w:val="20"/>
        </w:rPr>
        <w:tab/>
      </w:r>
      <w:r w:rsidRPr="00480E6C">
        <w:rPr>
          <w:rFonts w:eastAsia="Courier New"/>
          <w:color w:val="4930FE"/>
          <w:sz w:val="20"/>
          <w:szCs w:val="20"/>
        </w:rPr>
        <w:tab/>
        <w:t>Unit Instructor Training..............................2-2</w:t>
      </w:r>
    </w:p>
    <w:p w14:paraId="5F84C07D" w14:textId="77777777" w:rsidR="00B160FF" w:rsidRPr="00480E6C" w:rsidRDefault="00B160FF" w:rsidP="00542E66">
      <w:pPr>
        <w:jc w:val="center"/>
        <w:rPr>
          <w:color w:val="4930FE"/>
          <w:sz w:val="20"/>
          <w:szCs w:val="20"/>
        </w:rPr>
      </w:pPr>
    </w:p>
    <w:p w14:paraId="2119BA63" w14:textId="489E4EDB" w:rsidR="008E3D26" w:rsidRPr="00DC3A7F" w:rsidRDefault="008E3D26" w:rsidP="00DC3A7F">
      <w:pPr>
        <w:tabs>
          <w:tab w:val="clear" w:pos="8640"/>
          <w:tab w:val="left" w:pos="4320"/>
        </w:tabs>
        <w:sectPr w:rsidR="008E3D26" w:rsidRPr="00DC3A7F" w:rsidSect="00480E6C">
          <w:headerReference w:type="even" r:id="rId15"/>
          <w:headerReference w:type="first" r:id="rId16"/>
          <w:footerReference w:type="first" r:id="rId17"/>
          <w:pgSz w:w="12240" w:h="15840" w:code="1"/>
          <w:pgMar w:top="1440" w:right="1440" w:bottom="1440" w:left="1440" w:header="720" w:footer="720" w:gutter="0"/>
          <w:pgNumType w:fmt="lowerRoman" w:start="1"/>
          <w:cols w:space="720"/>
          <w:docGrid w:linePitch="360"/>
        </w:sectPr>
      </w:pPr>
    </w:p>
    <w:p w14:paraId="020DE45E" w14:textId="77777777" w:rsidR="008E3D26" w:rsidRPr="00597B8C" w:rsidRDefault="008E3D26" w:rsidP="00D654A6">
      <w:pPr>
        <w:jc w:val="center"/>
        <w:rPr>
          <w:sz w:val="20"/>
          <w:szCs w:val="20"/>
        </w:rPr>
      </w:pPr>
      <w:r w:rsidRPr="00597B8C">
        <w:rPr>
          <w:sz w:val="20"/>
          <w:szCs w:val="20"/>
        </w:rPr>
        <w:lastRenderedPageBreak/>
        <w:t>Chapter 1</w:t>
      </w:r>
    </w:p>
    <w:p w14:paraId="020DE45F" w14:textId="77777777" w:rsidR="008E3D26" w:rsidRPr="00597B8C" w:rsidRDefault="008E3D26" w:rsidP="00D654A6">
      <w:pPr>
        <w:jc w:val="center"/>
        <w:rPr>
          <w:sz w:val="20"/>
          <w:szCs w:val="20"/>
        </w:rPr>
      </w:pPr>
    </w:p>
    <w:p w14:paraId="020DE460" w14:textId="77777777" w:rsidR="008E3D26" w:rsidRPr="00480E6C" w:rsidRDefault="008E3D26" w:rsidP="00D654A6">
      <w:pPr>
        <w:jc w:val="center"/>
        <w:rPr>
          <w:color w:val="4930FE"/>
          <w:sz w:val="20"/>
          <w:szCs w:val="20"/>
          <w:u w:val="single"/>
        </w:rPr>
      </w:pPr>
      <w:r w:rsidRPr="00480E6C">
        <w:rPr>
          <w:color w:val="4930FE"/>
          <w:sz w:val="20"/>
          <w:szCs w:val="20"/>
          <w:u w:val="single"/>
        </w:rPr>
        <w:t>Chapter Title</w:t>
      </w:r>
    </w:p>
    <w:p w14:paraId="020DE461" w14:textId="77777777" w:rsidR="008E3D26" w:rsidRPr="00480E6C" w:rsidRDefault="008E3D26" w:rsidP="00AB0975">
      <w:pPr>
        <w:jc w:val="center"/>
        <w:rPr>
          <w:color w:val="4930FE"/>
          <w:sz w:val="20"/>
          <w:szCs w:val="20"/>
        </w:rPr>
      </w:pPr>
    </w:p>
    <w:p w14:paraId="020DE462" w14:textId="23687E36" w:rsidR="008E3D26" w:rsidRPr="00480E6C" w:rsidRDefault="008E3D26" w:rsidP="0065112E">
      <w:pPr>
        <w:rPr>
          <w:color w:val="4930FE"/>
          <w:sz w:val="20"/>
          <w:szCs w:val="20"/>
        </w:rPr>
      </w:pPr>
      <w:r w:rsidRPr="00480E6C">
        <w:rPr>
          <w:color w:val="4930FE"/>
          <w:sz w:val="20"/>
          <w:szCs w:val="20"/>
        </w:rPr>
        <w:t xml:space="preserve">1.  </w:t>
      </w:r>
      <w:r w:rsidR="00D72005" w:rsidRPr="00480E6C">
        <w:rPr>
          <w:color w:val="4930FE"/>
          <w:sz w:val="20"/>
          <w:szCs w:val="20"/>
          <w:u w:val="single"/>
        </w:rPr>
        <w:t>Margins</w:t>
      </w:r>
      <w:r w:rsidRPr="00480E6C">
        <w:rPr>
          <w:color w:val="4930FE"/>
          <w:sz w:val="20"/>
          <w:szCs w:val="20"/>
        </w:rPr>
        <w:t xml:space="preserve">.  </w:t>
      </w:r>
      <w:r w:rsidR="00D72005" w:rsidRPr="00480E6C">
        <w:rPr>
          <w:color w:val="4930FE"/>
          <w:sz w:val="20"/>
          <w:szCs w:val="20"/>
        </w:rPr>
        <w:t>Margins must be set to “Normal” for the entire document.</w:t>
      </w:r>
    </w:p>
    <w:p w14:paraId="020DE463" w14:textId="77777777" w:rsidR="008E3D26" w:rsidRPr="00480E6C" w:rsidRDefault="008E3D26" w:rsidP="0065112E">
      <w:pPr>
        <w:rPr>
          <w:color w:val="4930FE"/>
          <w:sz w:val="20"/>
          <w:szCs w:val="20"/>
        </w:rPr>
      </w:pPr>
    </w:p>
    <w:p w14:paraId="020DE464" w14:textId="3824C721" w:rsidR="008E3D26" w:rsidRPr="00480E6C" w:rsidRDefault="008E3D26" w:rsidP="0065112E">
      <w:pPr>
        <w:rPr>
          <w:color w:val="4930FE"/>
          <w:sz w:val="20"/>
          <w:szCs w:val="20"/>
        </w:rPr>
      </w:pPr>
      <w:r w:rsidRPr="00480E6C">
        <w:rPr>
          <w:color w:val="4930FE"/>
          <w:sz w:val="20"/>
          <w:szCs w:val="20"/>
        </w:rPr>
        <w:t xml:space="preserve">2.  </w:t>
      </w:r>
      <w:r w:rsidR="00D72005" w:rsidRPr="00480E6C">
        <w:rPr>
          <w:color w:val="4930FE"/>
          <w:sz w:val="20"/>
          <w:szCs w:val="20"/>
          <w:u w:val="single"/>
        </w:rPr>
        <w:t>Headers/Footers</w:t>
      </w:r>
      <w:r w:rsidRPr="00480E6C">
        <w:rPr>
          <w:color w:val="4930FE"/>
          <w:sz w:val="20"/>
          <w:szCs w:val="20"/>
        </w:rPr>
        <w:t xml:space="preserve">.  </w:t>
      </w:r>
      <w:r w:rsidR="00D72005" w:rsidRPr="00480E6C">
        <w:rPr>
          <w:color w:val="4930FE"/>
          <w:sz w:val="20"/>
          <w:szCs w:val="20"/>
        </w:rPr>
        <w:t>Headers and footers must be 0.5”.</w:t>
      </w:r>
    </w:p>
    <w:p w14:paraId="75F820A4" w14:textId="251554BD" w:rsidR="00D72005" w:rsidRPr="00480E6C" w:rsidRDefault="00D72005" w:rsidP="0065112E">
      <w:pPr>
        <w:rPr>
          <w:color w:val="4930FE"/>
          <w:sz w:val="20"/>
          <w:szCs w:val="20"/>
        </w:rPr>
      </w:pPr>
    </w:p>
    <w:p w14:paraId="3E60A15D" w14:textId="4BB2FA72" w:rsidR="00D72005" w:rsidRPr="00480E6C" w:rsidRDefault="00D72005" w:rsidP="0065112E">
      <w:pPr>
        <w:rPr>
          <w:color w:val="4930FE"/>
          <w:sz w:val="20"/>
          <w:szCs w:val="20"/>
        </w:rPr>
      </w:pPr>
      <w:r w:rsidRPr="00480E6C">
        <w:rPr>
          <w:color w:val="4930FE"/>
          <w:sz w:val="20"/>
          <w:szCs w:val="20"/>
        </w:rPr>
        <w:t xml:space="preserve">3.  </w:t>
      </w:r>
      <w:r w:rsidRPr="00480E6C">
        <w:rPr>
          <w:color w:val="4930FE"/>
          <w:sz w:val="20"/>
          <w:szCs w:val="20"/>
          <w:u w:val="single"/>
        </w:rPr>
        <w:t>Headers</w:t>
      </w:r>
      <w:r w:rsidRPr="00480E6C">
        <w:rPr>
          <w:color w:val="4930FE"/>
          <w:sz w:val="20"/>
          <w:szCs w:val="20"/>
        </w:rPr>
        <w:t xml:space="preserve">.  </w:t>
      </w:r>
      <w:r w:rsidR="00F42C66" w:rsidRPr="00480E6C">
        <w:rPr>
          <w:color w:val="4930FE"/>
          <w:sz w:val="20"/>
          <w:szCs w:val="20"/>
        </w:rPr>
        <w:t>Headers must contain the complete Short Title and the date placeholder, plus an additional empty line to ensure a visual gap between it and text on the page.</w:t>
      </w:r>
      <w:r w:rsidR="007950D7" w:rsidRPr="00480E6C">
        <w:rPr>
          <w:color w:val="4930FE"/>
          <w:sz w:val="20"/>
          <w:szCs w:val="20"/>
        </w:rPr>
        <w:t xml:space="preserve">  This is in the same font type and size as the body of the directive.</w:t>
      </w:r>
    </w:p>
    <w:p w14:paraId="07C2900D" w14:textId="6EF99E9E" w:rsidR="00F42C66" w:rsidRPr="00480E6C" w:rsidRDefault="00F42C66" w:rsidP="0065112E">
      <w:pPr>
        <w:rPr>
          <w:color w:val="4930FE"/>
          <w:sz w:val="20"/>
          <w:szCs w:val="20"/>
        </w:rPr>
      </w:pPr>
    </w:p>
    <w:p w14:paraId="0A42F9E7" w14:textId="365756FC" w:rsidR="007950D7" w:rsidRPr="00480E6C" w:rsidRDefault="00F42C66" w:rsidP="0065112E">
      <w:pPr>
        <w:rPr>
          <w:color w:val="4930FE"/>
          <w:sz w:val="20"/>
          <w:szCs w:val="20"/>
        </w:rPr>
      </w:pPr>
      <w:r w:rsidRPr="00480E6C">
        <w:rPr>
          <w:color w:val="4930FE"/>
          <w:sz w:val="20"/>
          <w:szCs w:val="20"/>
        </w:rPr>
        <w:t xml:space="preserve">4.  </w:t>
      </w:r>
      <w:r w:rsidRPr="00480E6C">
        <w:rPr>
          <w:color w:val="4930FE"/>
          <w:sz w:val="20"/>
          <w:szCs w:val="20"/>
          <w:u w:val="single"/>
        </w:rPr>
        <w:t>Footers</w:t>
      </w:r>
      <w:r w:rsidRPr="00480E6C">
        <w:rPr>
          <w:color w:val="4930FE"/>
          <w:sz w:val="20"/>
          <w:szCs w:val="20"/>
        </w:rPr>
        <w:t xml:space="preserve">.  Footers must contain a formatted page number.  Additional numbering for the chapter number and enclosure number </w:t>
      </w:r>
      <w:proofErr w:type="gramStart"/>
      <w:r w:rsidRPr="00480E6C">
        <w:rPr>
          <w:color w:val="4930FE"/>
          <w:sz w:val="20"/>
          <w:szCs w:val="20"/>
        </w:rPr>
        <w:t>are applied</w:t>
      </w:r>
      <w:proofErr w:type="gramEnd"/>
      <w:r w:rsidRPr="00480E6C">
        <w:rPr>
          <w:color w:val="4930FE"/>
          <w:sz w:val="20"/>
          <w:szCs w:val="20"/>
        </w:rPr>
        <w:t xml:space="preserve"> in addition to the formatted page number.</w:t>
      </w:r>
      <w:r w:rsidR="007950D7" w:rsidRPr="00480E6C">
        <w:rPr>
          <w:color w:val="4930FE"/>
          <w:sz w:val="20"/>
          <w:szCs w:val="20"/>
        </w:rPr>
        <w:t xml:space="preserve">  This is in the same font type and size as the body of the directive.</w:t>
      </w:r>
    </w:p>
    <w:p w14:paraId="020DE465" w14:textId="77777777" w:rsidR="008E3D26" w:rsidRPr="00480E6C" w:rsidRDefault="008E3D26" w:rsidP="005A3A60">
      <w:pPr>
        <w:jc w:val="center"/>
        <w:rPr>
          <w:color w:val="4930FE"/>
          <w:sz w:val="20"/>
          <w:szCs w:val="20"/>
        </w:rPr>
      </w:pPr>
    </w:p>
    <w:p w14:paraId="020DE466" w14:textId="77777777" w:rsidR="008E3D26" w:rsidRPr="00480E6C" w:rsidRDefault="008E3D26" w:rsidP="0065112E">
      <w:pPr>
        <w:rPr>
          <w:color w:val="4930FE"/>
          <w:sz w:val="20"/>
          <w:szCs w:val="20"/>
        </w:rPr>
      </w:pPr>
      <w:r w:rsidRPr="00480E6C">
        <w:rPr>
          <w:color w:val="4930FE"/>
          <w:sz w:val="20"/>
          <w:szCs w:val="20"/>
        </w:rPr>
        <w:t xml:space="preserve">    </w:t>
      </w:r>
      <w:proofErr w:type="gramStart"/>
      <w:r w:rsidRPr="00480E6C">
        <w:rPr>
          <w:color w:val="4930FE"/>
          <w:sz w:val="20"/>
          <w:szCs w:val="20"/>
        </w:rPr>
        <w:t xml:space="preserve">a.  </w:t>
      </w:r>
      <w:r w:rsidRPr="00480E6C">
        <w:rPr>
          <w:color w:val="4930FE"/>
          <w:sz w:val="20"/>
          <w:szCs w:val="20"/>
          <w:u w:val="single"/>
        </w:rPr>
        <w:t>Subparagraph</w:t>
      </w:r>
      <w:proofErr w:type="gramEnd"/>
      <w:r w:rsidRPr="00480E6C">
        <w:rPr>
          <w:color w:val="4930FE"/>
          <w:sz w:val="20"/>
          <w:szCs w:val="20"/>
        </w:rPr>
        <w:t>.  See MCO 5215.1K, pg. 1-15 for paragraph format and structure.</w:t>
      </w:r>
    </w:p>
    <w:p w14:paraId="020DE467" w14:textId="77777777" w:rsidR="008E3D26" w:rsidRPr="00480E6C" w:rsidRDefault="008E3D26" w:rsidP="0065112E">
      <w:pPr>
        <w:rPr>
          <w:color w:val="4930FE"/>
          <w:sz w:val="20"/>
          <w:szCs w:val="20"/>
        </w:rPr>
      </w:pPr>
    </w:p>
    <w:p w14:paraId="020DE46B" w14:textId="58C2DF6A" w:rsidR="008E3D26" w:rsidRPr="00480E6C" w:rsidRDefault="008E3D26" w:rsidP="0065112E">
      <w:pPr>
        <w:rPr>
          <w:color w:val="4930FE"/>
          <w:sz w:val="20"/>
          <w:szCs w:val="20"/>
        </w:rPr>
      </w:pPr>
      <w:r w:rsidRPr="00480E6C">
        <w:rPr>
          <w:color w:val="4930FE"/>
          <w:sz w:val="20"/>
          <w:szCs w:val="20"/>
        </w:rPr>
        <w:t xml:space="preserve">    </w:t>
      </w:r>
      <w:proofErr w:type="gramStart"/>
      <w:r w:rsidRPr="00480E6C">
        <w:rPr>
          <w:color w:val="4930FE"/>
          <w:sz w:val="20"/>
          <w:szCs w:val="20"/>
        </w:rPr>
        <w:t xml:space="preserve">b.  </w:t>
      </w:r>
      <w:r w:rsidRPr="00480E6C">
        <w:rPr>
          <w:color w:val="4930FE"/>
          <w:sz w:val="20"/>
          <w:szCs w:val="20"/>
          <w:u w:val="single"/>
        </w:rPr>
        <w:t>Subparagraph</w:t>
      </w:r>
      <w:proofErr w:type="gramEnd"/>
      <w:r w:rsidRPr="00480E6C">
        <w:rPr>
          <w:color w:val="4930FE"/>
          <w:sz w:val="20"/>
          <w:szCs w:val="20"/>
        </w:rPr>
        <w:t xml:space="preserve">.  Paragraph “a” </w:t>
      </w:r>
      <w:proofErr w:type="gramStart"/>
      <w:r w:rsidRPr="00480E6C">
        <w:rPr>
          <w:color w:val="4930FE"/>
          <w:sz w:val="20"/>
          <w:szCs w:val="20"/>
        </w:rPr>
        <w:t>must be followed</w:t>
      </w:r>
      <w:proofErr w:type="gramEnd"/>
      <w:r w:rsidRPr="00480E6C">
        <w:rPr>
          <w:color w:val="4930FE"/>
          <w:sz w:val="20"/>
          <w:szCs w:val="20"/>
        </w:rPr>
        <w:t xml:space="preserve"> with paragraph “b.”</w:t>
      </w:r>
    </w:p>
    <w:p w14:paraId="4701C1BF" w14:textId="277F0285" w:rsidR="00480E6C" w:rsidRPr="00480E6C" w:rsidRDefault="00480E6C" w:rsidP="0065112E">
      <w:pPr>
        <w:rPr>
          <w:color w:val="4930FE"/>
          <w:sz w:val="20"/>
          <w:szCs w:val="20"/>
        </w:rPr>
      </w:pPr>
    </w:p>
    <w:p w14:paraId="4E905DE4" w14:textId="08EBC902" w:rsidR="00480E6C" w:rsidRPr="00480E6C" w:rsidRDefault="00480E6C" w:rsidP="0065112E">
      <w:pPr>
        <w:rPr>
          <w:color w:val="4930FE"/>
          <w:sz w:val="20"/>
          <w:szCs w:val="20"/>
        </w:rPr>
      </w:pPr>
      <w:r w:rsidRPr="00480E6C">
        <w:rPr>
          <w:color w:val="4930FE"/>
          <w:sz w:val="20"/>
          <w:szCs w:val="20"/>
        </w:rPr>
        <w:t xml:space="preserve">        (1) One space after parenthesis.</w:t>
      </w:r>
    </w:p>
    <w:p w14:paraId="588B15C3" w14:textId="7DF1A5A8" w:rsidR="00480E6C" w:rsidRPr="00480E6C" w:rsidRDefault="00480E6C" w:rsidP="0065112E">
      <w:pPr>
        <w:rPr>
          <w:color w:val="4930FE"/>
          <w:sz w:val="20"/>
          <w:szCs w:val="20"/>
        </w:rPr>
      </w:pPr>
    </w:p>
    <w:p w14:paraId="3A6D1910" w14:textId="6653FE8C" w:rsidR="00480E6C" w:rsidRPr="00480E6C" w:rsidRDefault="00480E6C" w:rsidP="0065112E">
      <w:pPr>
        <w:rPr>
          <w:color w:val="4930FE"/>
          <w:sz w:val="20"/>
          <w:szCs w:val="20"/>
        </w:rPr>
      </w:pPr>
      <w:r w:rsidRPr="00480E6C">
        <w:rPr>
          <w:color w:val="4930FE"/>
          <w:sz w:val="20"/>
          <w:szCs w:val="20"/>
        </w:rPr>
        <w:t xml:space="preserve">            (a) Still one space.</w:t>
      </w:r>
    </w:p>
    <w:p w14:paraId="3F592317" w14:textId="32942A0B" w:rsidR="00480E6C" w:rsidRPr="00480E6C" w:rsidRDefault="00480E6C" w:rsidP="0065112E">
      <w:pPr>
        <w:rPr>
          <w:color w:val="4930FE"/>
          <w:sz w:val="20"/>
          <w:szCs w:val="20"/>
        </w:rPr>
      </w:pPr>
    </w:p>
    <w:p w14:paraId="791DC6ED" w14:textId="6F674C42" w:rsidR="00480E6C" w:rsidRPr="00480E6C" w:rsidRDefault="00480E6C" w:rsidP="0065112E">
      <w:pPr>
        <w:rPr>
          <w:color w:val="4930FE"/>
          <w:sz w:val="20"/>
          <w:szCs w:val="20"/>
        </w:rPr>
      </w:pPr>
      <w:r w:rsidRPr="00480E6C">
        <w:rPr>
          <w:color w:val="4930FE"/>
          <w:sz w:val="20"/>
          <w:szCs w:val="20"/>
        </w:rPr>
        <w:t xml:space="preserve">                </w:t>
      </w:r>
      <w:r w:rsidRPr="00090065">
        <w:rPr>
          <w:color w:val="4930FE"/>
          <w:sz w:val="20"/>
          <w:szCs w:val="20"/>
          <w:u w:val="single"/>
        </w:rPr>
        <w:t>1</w:t>
      </w:r>
      <w:r w:rsidRPr="00480E6C">
        <w:rPr>
          <w:color w:val="4930FE"/>
          <w:sz w:val="20"/>
          <w:szCs w:val="20"/>
        </w:rPr>
        <w:t>.  Two spaces after periods.</w:t>
      </w:r>
    </w:p>
    <w:p w14:paraId="68E56DE5" w14:textId="39D6E560" w:rsidR="00480E6C" w:rsidRPr="00480E6C" w:rsidRDefault="00480E6C" w:rsidP="0065112E">
      <w:pPr>
        <w:rPr>
          <w:color w:val="4930FE"/>
          <w:sz w:val="20"/>
          <w:szCs w:val="20"/>
        </w:rPr>
      </w:pPr>
    </w:p>
    <w:p w14:paraId="042A73A3" w14:textId="70930CB4" w:rsidR="00480E6C" w:rsidRPr="00480E6C" w:rsidRDefault="00480E6C" w:rsidP="0065112E">
      <w:pPr>
        <w:rPr>
          <w:color w:val="4930FE"/>
          <w:sz w:val="20"/>
          <w:szCs w:val="20"/>
        </w:rPr>
      </w:pPr>
      <w:r w:rsidRPr="00480E6C">
        <w:rPr>
          <w:color w:val="4930FE"/>
          <w:sz w:val="20"/>
          <w:szCs w:val="20"/>
        </w:rPr>
        <w:t xml:space="preserve">                    </w:t>
      </w:r>
      <w:proofErr w:type="gramStart"/>
      <w:r w:rsidRPr="00090065">
        <w:rPr>
          <w:color w:val="4930FE"/>
          <w:sz w:val="20"/>
          <w:szCs w:val="20"/>
          <w:u w:val="single"/>
        </w:rPr>
        <w:t>a</w:t>
      </w:r>
      <w:r w:rsidRPr="00480E6C">
        <w:rPr>
          <w:color w:val="4930FE"/>
          <w:sz w:val="20"/>
          <w:szCs w:val="20"/>
        </w:rPr>
        <w:t>.  A</w:t>
      </w:r>
      <w:proofErr w:type="gramEnd"/>
      <w:r w:rsidRPr="00480E6C">
        <w:rPr>
          <w:color w:val="4930FE"/>
          <w:sz w:val="20"/>
          <w:szCs w:val="20"/>
        </w:rPr>
        <w:t xml:space="preserve"> trick for checking spacing</w:t>
      </w:r>
    </w:p>
    <w:p w14:paraId="545B3646" w14:textId="6B97477B" w:rsidR="00480E6C" w:rsidRPr="00480E6C" w:rsidRDefault="00480E6C" w:rsidP="0065112E">
      <w:pPr>
        <w:rPr>
          <w:color w:val="4930FE"/>
          <w:sz w:val="20"/>
          <w:szCs w:val="20"/>
        </w:rPr>
      </w:pPr>
    </w:p>
    <w:p w14:paraId="259E2E0D" w14:textId="063CE47D" w:rsidR="00480E6C" w:rsidRPr="00480E6C" w:rsidRDefault="00480E6C" w:rsidP="0065112E">
      <w:pPr>
        <w:rPr>
          <w:color w:val="4930FE"/>
          <w:sz w:val="20"/>
          <w:szCs w:val="20"/>
        </w:rPr>
      </w:pPr>
      <w:r w:rsidRPr="00480E6C">
        <w:rPr>
          <w:color w:val="4930FE"/>
          <w:sz w:val="20"/>
          <w:szCs w:val="20"/>
        </w:rPr>
        <w:t xml:space="preserve">                        (</w:t>
      </w:r>
      <w:r w:rsidRPr="00090065">
        <w:rPr>
          <w:color w:val="4930FE"/>
          <w:sz w:val="20"/>
          <w:szCs w:val="20"/>
          <w:u w:val="single"/>
        </w:rPr>
        <w:t>1</w:t>
      </w:r>
      <w:r w:rsidRPr="00480E6C">
        <w:rPr>
          <w:color w:val="4930FE"/>
          <w:sz w:val="20"/>
          <w:szCs w:val="20"/>
        </w:rPr>
        <w:t>) Keep formatting marks on all the time</w:t>
      </w:r>
    </w:p>
    <w:p w14:paraId="0E3A9B9A" w14:textId="75116026" w:rsidR="00480E6C" w:rsidRPr="00480E6C" w:rsidRDefault="00480E6C" w:rsidP="0065112E">
      <w:pPr>
        <w:rPr>
          <w:color w:val="4930FE"/>
          <w:sz w:val="20"/>
          <w:szCs w:val="20"/>
        </w:rPr>
      </w:pPr>
    </w:p>
    <w:p w14:paraId="36A28A71" w14:textId="7EEE6326" w:rsidR="00480E6C" w:rsidRPr="005A3A60" w:rsidRDefault="00480E6C" w:rsidP="0065112E">
      <w:pPr>
        <w:rPr>
          <w:color w:val="4930FE"/>
          <w:sz w:val="20"/>
          <w:szCs w:val="20"/>
        </w:rPr>
      </w:pPr>
      <w:r w:rsidRPr="00480E6C">
        <w:rPr>
          <w:color w:val="4930FE"/>
          <w:sz w:val="20"/>
          <w:szCs w:val="20"/>
        </w:rPr>
        <w:t xml:space="preserve">                            (</w:t>
      </w:r>
      <w:r w:rsidRPr="00090065">
        <w:rPr>
          <w:color w:val="4930FE"/>
          <w:sz w:val="20"/>
          <w:szCs w:val="20"/>
          <w:u w:val="single"/>
        </w:rPr>
        <w:t>a</w:t>
      </w:r>
      <w:r w:rsidRPr="00480E6C">
        <w:rPr>
          <w:color w:val="4930FE"/>
          <w:sz w:val="20"/>
          <w:szCs w:val="20"/>
        </w:rPr>
        <w:t xml:space="preserve">) And use the search function to search for </w:t>
      </w:r>
      <w:r w:rsidRPr="005A3A60">
        <w:rPr>
          <w:color w:val="4930FE"/>
          <w:sz w:val="20"/>
          <w:szCs w:val="20"/>
        </w:rPr>
        <w:t>four spaces and see every series of four spaces highlight for you as blocks.</w:t>
      </w:r>
    </w:p>
    <w:p w14:paraId="020DE46C" w14:textId="434F401A" w:rsidR="008E3D26" w:rsidRPr="005A3A60" w:rsidRDefault="008E3D26" w:rsidP="0065112E">
      <w:pPr>
        <w:rPr>
          <w:sz w:val="20"/>
          <w:szCs w:val="20"/>
        </w:rPr>
      </w:pPr>
    </w:p>
    <w:p w14:paraId="525AF1B9" w14:textId="5EA1B339" w:rsidR="005A3A60" w:rsidRPr="005A3A60" w:rsidRDefault="005A3A60" w:rsidP="0065112E">
      <w:pPr>
        <w:rPr>
          <w:sz w:val="20"/>
          <w:szCs w:val="20"/>
        </w:rPr>
      </w:pPr>
    </w:p>
    <w:p w14:paraId="7C6569BF" w14:textId="6465B043" w:rsidR="005A3A60" w:rsidRPr="005A3A60" w:rsidRDefault="005A3A60" w:rsidP="0065112E">
      <w:pPr>
        <w:rPr>
          <w:sz w:val="20"/>
          <w:szCs w:val="20"/>
        </w:rPr>
      </w:pPr>
    </w:p>
    <w:p w14:paraId="2C27F3F3" w14:textId="51072679" w:rsidR="005A3A60" w:rsidRPr="005A3A60" w:rsidRDefault="005A3A60" w:rsidP="0065112E">
      <w:pPr>
        <w:rPr>
          <w:sz w:val="20"/>
          <w:szCs w:val="20"/>
        </w:rPr>
      </w:pPr>
    </w:p>
    <w:p w14:paraId="1A5BBEB6" w14:textId="0AA52E94" w:rsidR="005A3A60" w:rsidRPr="005A3A60" w:rsidRDefault="005A3A60" w:rsidP="0065112E">
      <w:pPr>
        <w:rPr>
          <w:sz w:val="20"/>
          <w:szCs w:val="20"/>
        </w:rPr>
      </w:pPr>
    </w:p>
    <w:p w14:paraId="7DF89FA1" w14:textId="03B37644" w:rsidR="005A3A60" w:rsidRPr="005A3A60" w:rsidRDefault="005A3A60" w:rsidP="0065112E">
      <w:pPr>
        <w:rPr>
          <w:sz w:val="20"/>
          <w:szCs w:val="20"/>
        </w:rPr>
      </w:pPr>
    </w:p>
    <w:p w14:paraId="16CCC76D" w14:textId="5AA8E4B1" w:rsidR="005A3A60" w:rsidRPr="005A3A60" w:rsidRDefault="005A3A60" w:rsidP="0065112E">
      <w:pPr>
        <w:rPr>
          <w:sz w:val="20"/>
          <w:szCs w:val="20"/>
        </w:rPr>
      </w:pPr>
    </w:p>
    <w:p w14:paraId="1C5A3C16" w14:textId="63F195CB" w:rsidR="005A3A60" w:rsidRPr="005A3A60" w:rsidRDefault="005A3A60" w:rsidP="0065112E">
      <w:pPr>
        <w:rPr>
          <w:sz w:val="20"/>
          <w:szCs w:val="20"/>
        </w:rPr>
      </w:pPr>
    </w:p>
    <w:p w14:paraId="460C895A" w14:textId="7483CA9C" w:rsidR="005A3A60" w:rsidRPr="005A3A60" w:rsidRDefault="005A3A60" w:rsidP="0065112E">
      <w:pPr>
        <w:rPr>
          <w:sz w:val="20"/>
          <w:szCs w:val="20"/>
        </w:rPr>
      </w:pPr>
    </w:p>
    <w:p w14:paraId="7F00C45F" w14:textId="384F97CB" w:rsidR="005A3A60" w:rsidRPr="005A3A60" w:rsidRDefault="005A3A60" w:rsidP="0065112E">
      <w:pPr>
        <w:rPr>
          <w:sz w:val="20"/>
          <w:szCs w:val="20"/>
        </w:rPr>
      </w:pPr>
    </w:p>
    <w:p w14:paraId="607F1532" w14:textId="78706FB5" w:rsidR="005A3A60" w:rsidRPr="005A3A60" w:rsidRDefault="005A3A60" w:rsidP="0065112E">
      <w:pPr>
        <w:rPr>
          <w:sz w:val="20"/>
          <w:szCs w:val="20"/>
        </w:rPr>
      </w:pPr>
    </w:p>
    <w:p w14:paraId="0C7A6313" w14:textId="2D63E14A" w:rsidR="005A3A60" w:rsidRPr="005A3A60" w:rsidRDefault="005A3A60" w:rsidP="0065112E">
      <w:pPr>
        <w:rPr>
          <w:sz w:val="20"/>
          <w:szCs w:val="20"/>
        </w:rPr>
      </w:pPr>
    </w:p>
    <w:p w14:paraId="6BC6B1B1" w14:textId="3311A2D5" w:rsidR="005A3A60" w:rsidRPr="005A3A60" w:rsidRDefault="005A3A60" w:rsidP="0065112E">
      <w:pPr>
        <w:rPr>
          <w:sz w:val="20"/>
          <w:szCs w:val="20"/>
        </w:rPr>
      </w:pPr>
    </w:p>
    <w:p w14:paraId="46A0922E" w14:textId="50FD9469" w:rsidR="005A3A60" w:rsidRPr="005A3A60" w:rsidRDefault="005A3A60" w:rsidP="0065112E">
      <w:pPr>
        <w:rPr>
          <w:sz w:val="20"/>
          <w:szCs w:val="20"/>
        </w:rPr>
      </w:pPr>
    </w:p>
    <w:p w14:paraId="2B337137" w14:textId="4597FC74" w:rsidR="005A3A60" w:rsidRPr="005A3A60" w:rsidRDefault="005A3A60" w:rsidP="0065112E">
      <w:pPr>
        <w:rPr>
          <w:sz w:val="20"/>
          <w:szCs w:val="20"/>
        </w:rPr>
      </w:pPr>
    </w:p>
    <w:p w14:paraId="72BCD5B0" w14:textId="038A707C" w:rsidR="005A3A60" w:rsidRPr="005A3A60" w:rsidRDefault="005A3A60" w:rsidP="0065112E">
      <w:pPr>
        <w:rPr>
          <w:sz w:val="20"/>
          <w:szCs w:val="20"/>
        </w:rPr>
      </w:pPr>
    </w:p>
    <w:p w14:paraId="7109EE08" w14:textId="2643A993" w:rsidR="005A3A60" w:rsidRPr="005A3A60" w:rsidRDefault="005A3A60" w:rsidP="0065112E">
      <w:pPr>
        <w:rPr>
          <w:sz w:val="20"/>
          <w:szCs w:val="20"/>
        </w:rPr>
      </w:pPr>
    </w:p>
    <w:p w14:paraId="44B1876C" w14:textId="2C857F22" w:rsidR="005A3A60" w:rsidRPr="005A3A60" w:rsidRDefault="005A3A60" w:rsidP="0065112E">
      <w:pPr>
        <w:rPr>
          <w:sz w:val="20"/>
          <w:szCs w:val="20"/>
        </w:rPr>
      </w:pPr>
    </w:p>
    <w:p w14:paraId="020DE46D" w14:textId="6BBB118B" w:rsidR="005C284A" w:rsidRPr="005A3A60" w:rsidRDefault="005C284A" w:rsidP="0065112E">
      <w:pPr>
        <w:rPr>
          <w:sz w:val="20"/>
          <w:szCs w:val="20"/>
        </w:rPr>
      </w:pPr>
    </w:p>
    <w:p w14:paraId="029CEDD9" w14:textId="533D420B" w:rsidR="005A3A60" w:rsidRPr="005A3A60" w:rsidRDefault="005A3A60" w:rsidP="0065112E">
      <w:pPr>
        <w:rPr>
          <w:color w:val="4930FE"/>
          <w:sz w:val="20"/>
          <w:szCs w:val="20"/>
        </w:rPr>
      </w:pPr>
      <w:r>
        <w:rPr>
          <w:color w:val="4930FE"/>
          <w:sz w:val="20"/>
          <w:szCs w:val="20"/>
        </w:rPr>
        <w:t xml:space="preserve">Page numbering: first digit is the chapter </w:t>
      </w:r>
      <w:proofErr w:type="gramStart"/>
      <w:r>
        <w:rPr>
          <w:color w:val="4930FE"/>
          <w:sz w:val="20"/>
          <w:szCs w:val="20"/>
        </w:rPr>
        <w:t>number,</w:t>
      </w:r>
      <w:proofErr w:type="gramEnd"/>
      <w:r>
        <w:rPr>
          <w:color w:val="4930FE"/>
          <w:sz w:val="20"/>
          <w:szCs w:val="20"/>
        </w:rPr>
        <w:t xml:space="preserve"> second digit is the page number specifically within that chapter.</w:t>
      </w:r>
    </w:p>
    <w:p w14:paraId="3B743C4C" w14:textId="6B457522" w:rsidR="005A3A60" w:rsidRPr="005A3A60" w:rsidRDefault="005A3A60" w:rsidP="0065112E">
      <w:pPr>
        <w:rPr>
          <w:sz w:val="20"/>
          <w:szCs w:val="20"/>
        </w:rPr>
      </w:pPr>
    </w:p>
    <w:p w14:paraId="3C132B3F" w14:textId="1893CCC9" w:rsidR="005A3A60" w:rsidRDefault="005A3A60" w:rsidP="0065112E">
      <w:pPr>
        <w:sectPr w:rsidR="005A3A60" w:rsidSect="00480E6C">
          <w:head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docGrid w:linePitch="360"/>
        </w:sectPr>
      </w:pPr>
    </w:p>
    <w:p w14:paraId="020DE46E" w14:textId="77777777" w:rsidR="005C284A" w:rsidRPr="007C1101" w:rsidRDefault="005C284A" w:rsidP="00AB0975">
      <w:pPr>
        <w:jc w:val="center"/>
        <w:rPr>
          <w:sz w:val="20"/>
          <w:szCs w:val="20"/>
        </w:rPr>
      </w:pPr>
      <w:r w:rsidRPr="007C1101">
        <w:rPr>
          <w:sz w:val="20"/>
          <w:szCs w:val="20"/>
        </w:rPr>
        <w:lastRenderedPageBreak/>
        <w:t>Chapter 2</w:t>
      </w:r>
    </w:p>
    <w:p w14:paraId="020DE46F" w14:textId="77777777" w:rsidR="005C284A" w:rsidRPr="007C1101" w:rsidRDefault="005C284A" w:rsidP="00AB0975">
      <w:pPr>
        <w:jc w:val="center"/>
        <w:rPr>
          <w:sz w:val="20"/>
          <w:szCs w:val="20"/>
        </w:rPr>
      </w:pPr>
    </w:p>
    <w:p w14:paraId="020DE470" w14:textId="77777777" w:rsidR="005C284A" w:rsidRPr="00480E6C" w:rsidRDefault="005C284A" w:rsidP="00AB0975">
      <w:pPr>
        <w:jc w:val="center"/>
        <w:rPr>
          <w:color w:val="4930FE"/>
          <w:sz w:val="20"/>
          <w:szCs w:val="20"/>
          <w:u w:val="single"/>
        </w:rPr>
      </w:pPr>
      <w:r w:rsidRPr="00480E6C">
        <w:rPr>
          <w:color w:val="4930FE"/>
          <w:sz w:val="20"/>
          <w:szCs w:val="20"/>
          <w:u w:val="single"/>
        </w:rPr>
        <w:t>Chapter Title</w:t>
      </w:r>
    </w:p>
    <w:p w14:paraId="020DE471" w14:textId="77777777" w:rsidR="005C284A" w:rsidRPr="00480E6C" w:rsidRDefault="005C284A" w:rsidP="00AB0975">
      <w:pPr>
        <w:jc w:val="center"/>
        <w:rPr>
          <w:color w:val="4930FE"/>
          <w:sz w:val="20"/>
          <w:szCs w:val="20"/>
        </w:rPr>
      </w:pPr>
    </w:p>
    <w:p w14:paraId="020DE472" w14:textId="77777777" w:rsidR="005C284A" w:rsidRPr="00480E6C" w:rsidRDefault="005C284A" w:rsidP="0065112E">
      <w:pPr>
        <w:rPr>
          <w:color w:val="4930FE"/>
          <w:sz w:val="20"/>
          <w:szCs w:val="20"/>
        </w:rPr>
      </w:pPr>
      <w:r w:rsidRPr="00480E6C">
        <w:rPr>
          <w:color w:val="4930FE"/>
          <w:sz w:val="20"/>
          <w:szCs w:val="20"/>
        </w:rPr>
        <w:t xml:space="preserve">1.  </w:t>
      </w:r>
      <w:r w:rsidRPr="00480E6C">
        <w:rPr>
          <w:color w:val="4930FE"/>
          <w:sz w:val="20"/>
          <w:szCs w:val="20"/>
          <w:u w:val="single"/>
        </w:rPr>
        <w:t>Topic</w:t>
      </w:r>
      <w:r w:rsidRPr="00480E6C">
        <w:rPr>
          <w:color w:val="4930FE"/>
          <w:sz w:val="20"/>
          <w:szCs w:val="20"/>
        </w:rPr>
        <w:t>.  Paragraph here.</w:t>
      </w:r>
    </w:p>
    <w:p w14:paraId="020DE473" w14:textId="77777777" w:rsidR="005C284A" w:rsidRPr="00480E6C" w:rsidRDefault="005C284A" w:rsidP="0065112E">
      <w:pPr>
        <w:rPr>
          <w:color w:val="4930FE"/>
          <w:sz w:val="20"/>
          <w:szCs w:val="20"/>
        </w:rPr>
      </w:pPr>
    </w:p>
    <w:p w14:paraId="020DE474" w14:textId="77777777" w:rsidR="005C284A" w:rsidRPr="00480E6C" w:rsidRDefault="005C284A" w:rsidP="0065112E">
      <w:pPr>
        <w:rPr>
          <w:color w:val="4930FE"/>
          <w:sz w:val="20"/>
          <w:szCs w:val="20"/>
        </w:rPr>
      </w:pPr>
      <w:r w:rsidRPr="00480E6C">
        <w:rPr>
          <w:color w:val="4930FE"/>
          <w:sz w:val="20"/>
          <w:szCs w:val="20"/>
        </w:rPr>
        <w:t xml:space="preserve">2.  </w:t>
      </w:r>
      <w:r w:rsidRPr="00480E6C">
        <w:rPr>
          <w:color w:val="4930FE"/>
          <w:sz w:val="20"/>
          <w:szCs w:val="20"/>
          <w:u w:val="single"/>
        </w:rPr>
        <w:t>Topic</w:t>
      </w:r>
      <w:r w:rsidRPr="00480E6C">
        <w:rPr>
          <w:color w:val="4930FE"/>
          <w:sz w:val="20"/>
          <w:szCs w:val="20"/>
        </w:rPr>
        <w:t>.  Paragraph here.</w:t>
      </w:r>
    </w:p>
    <w:p w14:paraId="020DE475" w14:textId="77777777" w:rsidR="005C284A" w:rsidRPr="00480E6C" w:rsidRDefault="005C284A" w:rsidP="0065112E">
      <w:pPr>
        <w:rPr>
          <w:color w:val="4930FE"/>
          <w:sz w:val="20"/>
          <w:szCs w:val="20"/>
        </w:rPr>
      </w:pPr>
    </w:p>
    <w:p w14:paraId="020DE476" w14:textId="77777777" w:rsidR="005C284A" w:rsidRPr="00480E6C" w:rsidRDefault="005C284A" w:rsidP="0065112E">
      <w:pPr>
        <w:rPr>
          <w:color w:val="4930FE"/>
          <w:sz w:val="20"/>
          <w:szCs w:val="20"/>
        </w:rPr>
      </w:pPr>
      <w:r w:rsidRPr="00480E6C">
        <w:rPr>
          <w:color w:val="4930FE"/>
          <w:sz w:val="20"/>
          <w:szCs w:val="20"/>
        </w:rPr>
        <w:t xml:space="preserve">    </w:t>
      </w:r>
      <w:proofErr w:type="gramStart"/>
      <w:r w:rsidRPr="00480E6C">
        <w:rPr>
          <w:color w:val="4930FE"/>
          <w:sz w:val="20"/>
          <w:szCs w:val="20"/>
        </w:rPr>
        <w:t xml:space="preserve">a.  </w:t>
      </w:r>
      <w:r w:rsidRPr="00480E6C">
        <w:rPr>
          <w:color w:val="4930FE"/>
          <w:sz w:val="20"/>
          <w:szCs w:val="20"/>
          <w:u w:val="single"/>
        </w:rPr>
        <w:t>Subparagraph</w:t>
      </w:r>
      <w:proofErr w:type="gramEnd"/>
      <w:r w:rsidRPr="00480E6C">
        <w:rPr>
          <w:color w:val="4930FE"/>
          <w:sz w:val="20"/>
          <w:szCs w:val="20"/>
        </w:rPr>
        <w:t>.  See MCO 5215.1K, pg. 1-15 for paragraph format and structure.</w:t>
      </w:r>
    </w:p>
    <w:p w14:paraId="020DE477" w14:textId="77777777" w:rsidR="005C284A" w:rsidRPr="00480E6C" w:rsidRDefault="005C284A" w:rsidP="0065112E">
      <w:pPr>
        <w:rPr>
          <w:color w:val="4930FE"/>
          <w:sz w:val="20"/>
          <w:szCs w:val="20"/>
        </w:rPr>
      </w:pPr>
    </w:p>
    <w:p w14:paraId="020DE47E" w14:textId="454D14B7" w:rsidR="008E3D26" w:rsidRDefault="005C284A" w:rsidP="0065112E">
      <w:pPr>
        <w:rPr>
          <w:color w:val="4930FE"/>
          <w:sz w:val="20"/>
          <w:szCs w:val="20"/>
        </w:rPr>
      </w:pPr>
      <w:r w:rsidRPr="00480E6C">
        <w:rPr>
          <w:color w:val="4930FE"/>
          <w:sz w:val="20"/>
          <w:szCs w:val="20"/>
        </w:rPr>
        <w:t xml:space="preserve">    </w:t>
      </w:r>
      <w:proofErr w:type="gramStart"/>
      <w:r w:rsidRPr="00480E6C">
        <w:rPr>
          <w:color w:val="4930FE"/>
          <w:sz w:val="20"/>
          <w:szCs w:val="20"/>
        </w:rPr>
        <w:t xml:space="preserve">b.  </w:t>
      </w:r>
      <w:r w:rsidRPr="00480E6C">
        <w:rPr>
          <w:color w:val="4930FE"/>
          <w:sz w:val="20"/>
          <w:szCs w:val="20"/>
          <w:u w:val="single"/>
        </w:rPr>
        <w:t>Subparagraph</w:t>
      </w:r>
      <w:proofErr w:type="gramEnd"/>
      <w:r w:rsidRPr="00480E6C">
        <w:rPr>
          <w:color w:val="4930FE"/>
          <w:sz w:val="20"/>
          <w:szCs w:val="20"/>
        </w:rPr>
        <w:t xml:space="preserve">.  Paragraph “a” </w:t>
      </w:r>
      <w:proofErr w:type="gramStart"/>
      <w:r w:rsidRPr="00480E6C">
        <w:rPr>
          <w:color w:val="4930FE"/>
          <w:sz w:val="20"/>
          <w:szCs w:val="20"/>
        </w:rPr>
        <w:t>must be followed</w:t>
      </w:r>
      <w:proofErr w:type="gramEnd"/>
      <w:r w:rsidRPr="00480E6C">
        <w:rPr>
          <w:color w:val="4930FE"/>
          <w:sz w:val="20"/>
          <w:szCs w:val="20"/>
        </w:rPr>
        <w:t xml:space="preserve"> with paragraph “b.”</w:t>
      </w:r>
    </w:p>
    <w:p w14:paraId="045D5367" w14:textId="57663770" w:rsidR="005A3A60" w:rsidRDefault="005A3A60" w:rsidP="009E2709">
      <w:pPr>
        <w:tabs>
          <w:tab w:val="clear" w:pos="4320"/>
          <w:tab w:val="clear" w:pos="8640"/>
          <w:tab w:val="left" w:pos="6705"/>
        </w:tabs>
        <w:rPr>
          <w:sz w:val="20"/>
          <w:szCs w:val="20"/>
        </w:rPr>
      </w:pPr>
    </w:p>
    <w:p w14:paraId="145BD4FF" w14:textId="26500687" w:rsidR="009E2709" w:rsidRDefault="009E2709" w:rsidP="009E2709">
      <w:pPr>
        <w:rPr>
          <w:sz w:val="20"/>
          <w:szCs w:val="20"/>
        </w:rPr>
      </w:pPr>
    </w:p>
    <w:p w14:paraId="67172F7A" w14:textId="77777777" w:rsidR="00AE450E" w:rsidRPr="009E2709" w:rsidRDefault="00AE450E" w:rsidP="009E2709">
      <w:pPr>
        <w:rPr>
          <w:sz w:val="20"/>
          <w:szCs w:val="20"/>
        </w:rPr>
        <w:sectPr w:rsidR="00AE450E" w:rsidRPr="009E2709" w:rsidSect="00480E6C">
          <w:head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14:paraId="578C7FFE" w14:textId="77777777" w:rsidR="00AE450E" w:rsidRPr="00AE450E" w:rsidRDefault="00AE450E" w:rsidP="00AE450E">
      <w:pPr>
        <w:tabs>
          <w:tab w:val="clear" w:pos="4320"/>
          <w:tab w:val="clear" w:pos="8640"/>
        </w:tabs>
        <w:jc w:val="center"/>
        <w:rPr>
          <w:rFonts w:eastAsiaTheme="minorEastAsia"/>
          <w:sz w:val="20"/>
          <w:szCs w:val="20"/>
          <w:u w:val="single"/>
        </w:rPr>
      </w:pPr>
      <w:r w:rsidRPr="00AE450E">
        <w:rPr>
          <w:rFonts w:eastAsiaTheme="minorEastAsia"/>
          <w:sz w:val="20"/>
          <w:szCs w:val="20"/>
          <w:u w:val="single"/>
        </w:rPr>
        <w:lastRenderedPageBreak/>
        <w:t>APPENDIX A</w:t>
      </w:r>
    </w:p>
    <w:p w14:paraId="44171F9F" w14:textId="77777777" w:rsidR="00AE450E" w:rsidRPr="00AE450E" w:rsidRDefault="00AE450E" w:rsidP="00AE450E">
      <w:pPr>
        <w:tabs>
          <w:tab w:val="clear" w:pos="4320"/>
          <w:tab w:val="clear" w:pos="8640"/>
        </w:tabs>
        <w:jc w:val="center"/>
        <w:rPr>
          <w:rFonts w:eastAsiaTheme="minorEastAsia"/>
          <w:sz w:val="20"/>
          <w:szCs w:val="20"/>
          <w:u w:val="single"/>
        </w:rPr>
      </w:pPr>
    </w:p>
    <w:p w14:paraId="4624E343" w14:textId="16081C5A" w:rsidR="00AE450E" w:rsidRPr="00AE450E" w:rsidRDefault="00AE450E" w:rsidP="00AE450E">
      <w:pPr>
        <w:tabs>
          <w:tab w:val="clear" w:pos="4320"/>
          <w:tab w:val="clear" w:pos="8640"/>
        </w:tabs>
        <w:jc w:val="center"/>
        <w:rPr>
          <w:rFonts w:eastAsiaTheme="minorEastAsia"/>
          <w:sz w:val="20"/>
          <w:szCs w:val="20"/>
          <w:u w:val="single"/>
        </w:rPr>
      </w:pPr>
      <w:r w:rsidRPr="00AE450E">
        <w:rPr>
          <w:rFonts w:eastAsiaTheme="minorEastAsia"/>
          <w:sz w:val="20"/>
          <w:szCs w:val="20"/>
          <w:u w:val="single"/>
        </w:rPr>
        <w:t xml:space="preserve">Glossary of </w:t>
      </w:r>
      <w:r w:rsidR="00C040D1">
        <w:rPr>
          <w:rFonts w:eastAsiaTheme="minorEastAsia"/>
          <w:sz w:val="20"/>
          <w:szCs w:val="20"/>
          <w:u w:val="single"/>
        </w:rPr>
        <w:t>Acronyms</w:t>
      </w:r>
      <w:r w:rsidRPr="00AE450E">
        <w:rPr>
          <w:rFonts w:eastAsiaTheme="minorEastAsia"/>
          <w:sz w:val="20"/>
          <w:szCs w:val="20"/>
          <w:u w:val="single"/>
        </w:rPr>
        <w:t xml:space="preserve"> and Abbreviations</w:t>
      </w:r>
    </w:p>
    <w:p w14:paraId="102F6CA4" w14:textId="77777777" w:rsidR="00AE450E" w:rsidRPr="00AE450E" w:rsidRDefault="00AE450E" w:rsidP="00AE450E">
      <w:pPr>
        <w:tabs>
          <w:tab w:val="clear" w:pos="4320"/>
          <w:tab w:val="clear" w:pos="8640"/>
        </w:tabs>
        <w:jc w:val="center"/>
        <w:rPr>
          <w:rFonts w:eastAsiaTheme="minorEastAsia"/>
          <w:sz w:val="20"/>
          <w:szCs w:val="20"/>
          <w:u w:val="single"/>
        </w:rPr>
      </w:pPr>
    </w:p>
    <w:tbl>
      <w:tblPr>
        <w:tblStyle w:val="TableGrid"/>
        <w:tblW w:w="5000" w:type="pct"/>
        <w:tblLook w:val="04A0" w:firstRow="1" w:lastRow="0" w:firstColumn="1" w:lastColumn="0" w:noHBand="0" w:noVBand="1"/>
      </w:tblPr>
      <w:tblGrid>
        <w:gridCol w:w="2306"/>
        <w:gridCol w:w="7044"/>
      </w:tblGrid>
      <w:tr w:rsidR="00AE450E" w:rsidRPr="00AE450E" w14:paraId="75B4F2BD" w14:textId="77777777" w:rsidTr="002B0416">
        <w:tc>
          <w:tcPr>
            <w:tcW w:w="1233" w:type="pct"/>
          </w:tcPr>
          <w:p w14:paraId="06678741" w14:textId="77777777" w:rsidR="00AE450E" w:rsidRPr="00480E6C" w:rsidRDefault="00AE450E" w:rsidP="00AE450E">
            <w:pPr>
              <w:tabs>
                <w:tab w:val="clear" w:pos="4320"/>
                <w:tab w:val="clear" w:pos="8640"/>
              </w:tabs>
              <w:rPr>
                <w:rFonts w:eastAsiaTheme="minorEastAsia"/>
                <w:color w:val="4930FE"/>
                <w:sz w:val="20"/>
                <w:szCs w:val="20"/>
              </w:rPr>
            </w:pPr>
            <w:r w:rsidRPr="00480E6C">
              <w:rPr>
                <w:rFonts w:eastAsiaTheme="minorEastAsia"/>
                <w:color w:val="4930FE"/>
                <w:sz w:val="20"/>
                <w:szCs w:val="20"/>
              </w:rPr>
              <w:t>ABC</w:t>
            </w:r>
          </w:p>
        </w:tc>
        <w:tc>
          <w:tcPr>
            <w:tcW w:w="3767" w:type="pct"/>
          </w:tcPr>
          <w:p w14:paraId="4CBC7A84" w14:textId="448489A6" w:rsidR="00AE450E" w:rsidRPr="00480E6C" w:rsidRDefault="002B0416" w:rsidP="002B0416">
            <w:pPr>
              <w:tabs>
                <w:tab w:val="clear" w:pos="4320"/>
                <w:tab w:val="clear" w:pos="8640"/>
              </w:tabs>
              <w:rPr>
                <w:rFonts w:eastAsiaTheme="minorEastAsia"/>
                <w:color w:val="4930FE"/>
                <w:sz w:val="20"/>
                <w:szCs w:val="20"/>
              </w:rPr>
            </w:pPr>
            <w:r>
              <w:rPr>
                <w:rFonts w:eastAsiaTheme="minorEastAsia"/>
                <w:color w:val="4930FE"/>
                <w:sz w:val="20"/>
                <w:szCs w:val="20"/>
              </w:rPr>
              <w:t>Alpha</w:t>
            </w:r>
            <w:r w:rsidR="00AE450E" w:rsidRPr="00480E6C">
              <w:rPr>
                <w:rFonts w:eastAsiaTheme="minorEastAsia"/>
                <w:color w:val="4930FE"/>
                <w:sz w:val="20"/>
                <w:szCs w:val="20"/>
              </w:rPr>
              <w:t xml:space="preserve"> B</w:t>
            </w:r>
            <w:r>
              <w:rPr>
                <w:rFonts w:eastAsiaTheme="minorEastAsia"/>
                <w:color w:val="4930FE"/>
                <w:sz w:val="20"/>
                <w:szCs w:val="20"/>
              </w:rPr>
              <w:t>ravo</w:t>
            </w:r>
            <w:r w:rsidR="00AE450E" w:rsidRPr="00480E6C">
              <w:rPr>
                <w:rFonts w:eastAsiaTheme="minorEastAsia"/>
                <w:color w:val="4930FE"/>
                <w:sz w:val="20"/>
                <w:szCs w:val="20"/>
              </w:rPr>
              <w:t xml:space="preserve"> C</w:t>
            </w:r>
            <w:r>
              <w:rPr>
                <w:rFonts w:eastAsiaTheme="minorEastAsia"/>
                <w:color w:val="4930FE"/>
                <w:sz w:val="20"/>
                <w:szCs w:val="20"/>
              </w:rPr>
              <w:t>harlie</w:t>
            </w:r>
          </w:p>
        </w:tc>
      </w:tr>
      <w:tr w:rsidR="00AE450E" w:rsidRPr="00AE450E" w14:paraId="475133BA" w14:textId="77777777" w:rsidTr="002B0416">
        <w:tc>
          <w:tcPr>
            <w:tcW w:w="1233" w:type="pct"/>
          </w:tcPr>
          <w:p w14:paraId="39D1463B"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2C800BCB"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61E844E8" w14:textId="77777777" w:rsidTr="002B0416">
        <w:tc>
          <w:tcPr>
            <w:tcW w:w="1233" w:type="pct"/>
          </w:tcPr>
          <w:p w14:paraId="113A3D44"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24D1341" w14:textId="12848227" w:rsidR="00AE450E" w:rsidRPr="00F41C71" w:rsidRDefault="00F41C71" w:rsidP="00AE450E">
            <w:pPr>
              <w:tabs>
                <w:tab w:val="clear" w:pos="4320"/>
                <w:tab w:val="clear" w:pos="8640"/>
              </w:tabs>
              <w:rPr>
                <w:rFonts w:eastAsiaTheme="minorEastAsia"/>
                <w:color w:val="FF0000"/>
                <w:sz w:val="20"/>
                <w:szCs w:val="20"/>
              </w:rPr>
            </w:pPr>
            <w:r w:rsidRPr="00F41C71">
              <w:rPr>
                <w:rFonts w:eastAsiaTheme="minorEastAsia"/>
                <w:color w:val="FF0000"/>
                <w:sz w:val="20"/>
                <w:szCs w:val="20"/>
              </w:rPr>
              <w:t>The table allows for automated alphabetical order</w:t>
            </w:r>
          </w:p>
        </w:tc>
      </w:tr>
      <w:tr w:rsidR="00AE450E" w:rsidRPr="00AE450E" w14:paraId="2AA03071" w14:textId="77777777" w:rsidTr="002B0416">
        <w:tc>
          <w:tcPr>
            <w:tcW w:w="1233" w:type="pct"/>
          </w:tcPr>
          <w:p w14:paraId="26A85D24"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2409E4ED" w14:textId="6B13DDA4" w:rsidR="00AE450E" w:rsidRPr="00F41C71" w:rsidRDefault="00F41C71" w:rsidP="00AE450E">
            <w:pPr>
              <w:tabs>
                <w:tab w:val="clear" w:pos="4320"/>
                <w:tab w:val="clear" w:pos="8640"/>
              </w:tabs>
              <w:rPr>
                <w:rFonts w:eastAsiaTheme="minorEastAsia"/>
                <w:color w:val="FF0000"/>
                <w:sz w:val="20"/>
                <w:szCs w:val="20"/>
              </w:rPr>
            </w:pPr>
            <w:r w:rsidRPr="00F41C71">
              <w:rPr>
                <w:rFonts w:eastAsiaTheme="minorEastAsia"/>
                <w:color w:val="FF0000"/>
                <w:sz w:val="20"/>
                <w:szCs w:val="20"/>
              </w:rPr>
              <w:t>The table borders can be removed after</w:t>
            </w:r>
          </w:p>
        </w:tc>
      </w:tr>
      <w:tr w:rsidR="00AE450E" w:rsidRPr="00AE450E" w14:paraId="792B713B" w14:textId="77777777" w:rsidTr="002B0416">
        <w:tc>
          <w:tcPr>
            <w:tcW w:w="1233" w:type="pct"/>
          </w:tcPr>
          <w:p w14:paraId="5E6F187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6709AC7F" w14:textId="05C05DDD" w:rsidR="00AE450E" w:rsidRPr="00F41C71" w:rsidRDefault="00F41C71" w:rsidP="00AE450E">
            <w:pPr>
              <w:tabs>
                <w:tab w:val="clear" w:pos="4320"/>
                <w:tab w:val="clear" w:pos="8640"/>
              </w:tabs>
              <w:rPr>
                <w:rFonts w:eastAsiaTheme="minorEastAsia"/>
                <w:color w:val="FF0000"/>
                <w:sz w:val="20"/>
                <w:szCs w:val="20"/>
              </w:rPr>
            </w:pPr>
            <w:r w:rsidRPr="00F41C71">
              <w:rPr>
                <w:rFonts w:eastAsiaTheme="minorEastAsia"/>
                <w:color w:val="FF0000"/>
                <w:sz w:val="20"/>
                <w:szCs w:val="20"/>
              </w:rPr>
              <w:t>This list can also be created by hand if you prefer</w:t>
            </w:r>
          </w:p>
        </w:tc>
      </w:tr>
      <w:tr w:rsidR="00AE450E" w:rsidRPr="00AE450E" w14:paraId="121EC578" w14:textId="77777777" w:rsidTr="002B0416">
        <w:tc>
          <w:tcPr>
            <w:tcW w:w="1233" w:type="pct"/>
          </w:tcPr>
          <w:p w14:paraId="12A3D04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31793624"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5EC214B9" w14:textId="77777777" w:rsidTr="002B0416">
        <w:tc>
          <w:tcPr>
            <w:tcW w:w="1233" w:type="pct"/>
          </w:tcPr>
          <w:p w14:paraId="418A3D86"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6F67089B"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05404BF" w14:textId="77777777" w:rsidTr="002B0416">
        <w:tc>
          <w:tcPr>
            <w:tcW w:w="1233" w:type="pct"/>
          </w:tcPr>
          <w:p w14:paraId="56A1E52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1BE020B8"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4C5E0BE9" w14:textId="77777777" w:rsidTr="002B0416">
        <w:tc>
          <w:tcPr>
            <w:tcW w:w="1233" w:type="pct"/>
          </w:tcPr>
          <w:p w14:paraId="3246B4F5"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5D98DCDE"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BE60BE6" w14:textId="77777777" w:rsidTr="002B0416">
        <w:tc>
          <w:tcPr>
            <w:tcW w:w="1233" w:type="pct"/>
          </w:tcPr>
          <w:p w14:paraId="4EFBCCA0"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2CE5EDF1"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3B02E163" w14:textId="77777777" w:rsidTr="002B0416">
        <w:tc>
          <w:tcPr>
            <w:tcW w:w="1233" w:type="pct"/>
          </w:tcPr>
          <w:p w14:paraId="136325C3"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5DAC6DF3"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1DB2D8E5" w14:textId="77777777" w:rsidTr="002B0416">
        <w:tc>
          <w:tcPr>
            <w:tcW w:w="1233" w:type="pct"/>
          </w:tcPr>
          <w:p w14:paraId="788D723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6562E332"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79906975" w14:textId="77777777" w:rsidTr="002B0416">
        <w:tc>
          <w:tcPr>
            <w:tcW w:w="1233" w:type="pct"/>
          </w:tcPr>
          <w:p w14:paraId="713799F6"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7D1A6B39"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1A47BDB3" w14:textId="77777777" w:rsidTr="002B0416">
        <w:tc>
          <w:tcPr>
            <w:tcW w:w="1233" w:type="pct"/>
          </w:tcPr>
          <w:p w14:paraId="342AA22B"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629C1E6A"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7F924958" w14:textId="77777777" w:rsidTr="002B0416">
        <w:tc>
          <w:tcPr>
            <w:tcW w:w="1233" w:type="pct"/>
          </w:tcPr>
          <w:p w14:paraId="4D4532CD"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72BAB3D8"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1FD67514" w14:textId="77777777" w:rsidTr="002B0416">
        <w:tc>
          <w:tcPr>
            <w:tcW w:w="1233" w:type="pct"/>
          </w:tcPr>
          <w:p w14:paraId="2A14BA1E"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7834E231"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87A15F0" w14:textId="77777777" w:rsidTr="002B0416">
        <w:tc>
          <w:tcPr>
            <w:tcW w:w="1233" w:type="pct"/>
          </w:tcPr>
          <w:p w14:paraId="01563CBD"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6464C22D"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295209F3" w14:textId="77777777" w:rsidTr="002B0416">
        <w:tc>
          <w:tcPr>
            <w:tcW w:w="1233" w:type="pct"/>
          </w:tcPr>
          <w:p w14:paraId="4EA8521B"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2A62BF4F"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30A15358" w14:textId="77777777" w:rsidTr="002B0416">
        <w:tc>
          <w:tcPr>
            <w:tcW w:w="1233" w:type="pct"/>
          </w:tcPr>
          <w:p w14:paraId="4B54775C"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273D439"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7C7B753F" w14:textId="77777777" w:rsidTr="002B0416">
        <w:tc>
          <w:tcPr>
            <w:tcW w:w="1233" w:type="pct"/>
          </w:tcPr>
          <w:p w14:paraId="3807192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35C06BF"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5438B85C" w14:textId="77777777" w:rsidTr="002B0416">
        <w:tc>
          <w:tcPr>
            <w:tcW w:w="1233" w:type="pct"/>
          </w:tcPr>
          <w:p w14:paraId="274DE401"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7230C66A"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1904810A" w14:textId="77777777" w:rsidTr="002B0416">
        <w:tc>
          <w:tcPr>
            <w:tcW w:w="1233" w:type="pct"/>
          </w:tcPr>
          <w:p w14:paraId="1F0571F9"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2EF21B0D"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54F5DDA2" w14:textId="77777777" w:rsidTr="002B0416">
        <w:tc>
          <w:tcPr>
            <w:tcW w:w="1233" w:type="pct"/>
          </w:tcPr>
          <w:p w14:paraId="5CD722C4"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445D93A4"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3AC982A2" w14:textId="77777777" w:rsidTr="002B0416">
        <w:tc>
          <w:tcPr>
            <w:tcW w:w="1233" w:type="pct"/>
          </w:tcPr>
          <w:p w14:paraId="77446EA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17553471"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76FB09B1" w14:textId="77777777" w:rsidTr="002B0416">
        <w:tc>
          <w:tcPr>
            <w:tcW w:w="1233" w:type="pct"/>
          </w:tcPr>
          <w:p w14:paraId="5FA54170"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61CC558E"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1EBDB345" w14:textId="77777777" w:rsidTr="002B0416">
        <w:tc>
          <w:tcPr>
            <w:tcW w:w="1233" w:type="pct"/>
          </w:tcPr>
          <w:p w14:paraId="17AFB4BA"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4AB50CED"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46D7B3F" w14:textId="77777777" w:rsidTr="002B0416">
        <w:tc>
          <w:tcPr>
            <w:tcW w:w="1233" w:type="pct"/>
          </w:tcPr>
          <w:p w14:paraId="6E93295E"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1EA6EA0B"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62E66302" w14:textId="77777777" w:rsidTr="002B0416">
        <w:tc>
          <w:tcPr>
            <w:tcW w:w="1233" w:type="pct"/>
          </w:tcPr>
          <w:p w14:paraId="771DCBCB"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4D201585"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445AD8C1" w14:textId="77777777" w:rsidTr="002B0416">
        <w:tc>
          <w:tcPr>
            <w:tcW w:w="1233" w:type="pct"/>
          </w:tcPr>
          <w:p w14:paraId="3B713FCF"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2A9BA40"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2258B8DC" w14:textId="77777777" w:rsidTr="002B0416">
        <w:tc>
          <w:tcPr>
            <w:tcW w:w="1233" w:type="pct"/>
          </w:tcPr>
          <w:p w14:paraId="6C3A4419"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125357B7"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B8E84B6" w14:textId="77777777" w:rsidTr="002B0416">
        <w:tc>
          <w:tcPr>
            <w:tcW w:w="1233" w:type="pct"/>
          </w:tcPr>
          <w:p w14:paraId="40B89E4C"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59DA34D"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5685600" w14:textId="77777777" w:rsidTr="002B0416">
        <w:tc>
          <w:tcPr>
            <w:tcW w:w="1233" w:type="pct"/>
          </w:tcPr>
          <w:p w14:paraId="7585F56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2F23A471"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A485967" w14:textId="77777777" w:rsidTr="002B0416">
        <w:tc>
          <w:tcPr>
            <w:tcW w:w="1233" w:type="pct"/>
          </w:tcPr>
          <w:p w14:paraId="0EB7F467"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4227C1F3"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357C4C4D" w14:textId="77777777" w:rsidTr="002B0416">
        <w:tc>
          <w:tcPr>
            <w:tcW w:w="1233" w:type="pct"/>
          </w:tcPr>
          <w:p w14:paraId="149A7AE5"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56958B2"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53099457" w14:textId="77777777" w:rsidTr="002B0416">
        <w:tc>
          <w:tcPr>
            <w:tcW w:w="1233" w:type="pct"/>
          </w:tcPr>
          <w:p w14:paraId="7C88032E"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8EEFA6B"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73C69B8F" w14:textId="77777777" w:rsidTr="002B0416">
        <w:tc>
          <w:tcPr>
            <w:tcW w:w="1233" w:type="pct"/>
          </w:tcPr>
          <w:p w14:paraId="318CB3A9"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7DD51D01" w14:textId="77777777" w:rsidR="00AE450E" w:rsidRPr="00AE450E" w:rsidRDefault="00AE450E" w:rsidP="00AE450E">
            <w:pPr>
              <w:tabs>
                <w:tab w:val="clear" w:pos="4320"/>
                <w:tab w:val="clear" w:pos="8640"/>
              </w:tabs>
              <w:rPr>
                <w:rFonts w:eastAsiaTheme="minorEastAsia"/>
                <w:sz w:val="20"/>
                <w:szCs w:val="20"/>
              </w:rPr>
            </w:pPr>
          </w:p>
        </w:tc>
      </w:tr>
    </w:tbl>
    <w:p w14:paraId="254AA1E1" w14:textId="77777777" w:rsidR="00AE450E" w:rsidRPr="00AE450E" w:rsidRDefault="00AE450E" w:rsidP="00AE450E">
      <w:pPr>
        <w:tabs>
          <w:tab w:val="clear" w:pos="4320"/>
          <w:tab w:val="clear" w:pos="8640"/>
        </w:tabs>
        <w:rPr>
          <w:sz w:val="20"/>
          <w:szCs w:val="20"/>
        </w:rPr>
      </w:pPr>
    </w:p>
    <w:p w14:paraId="3B3101FD" w14:textId="77777777" w:rsidR="00AE450E" w:rsidRPr="00AE450E" w:rsidRDefault="00AE450E" w:rsidP="00AE450E">
      <w:pPr>
        <w:tabs>
          <w:tab w:val="clear" w:pos="4320"/>
          <w:tab w:val="clear" w:pos="8640"/>
        </w:tabs>
        <w:rPr>
          <w:sz w:val="20"/>
          <w:szCs w:val="20"/>
        </w:rPr>
      </w:pPr>
    </w:p>
    <w:p w14:paraId="11FF9EC0" w14:textId="77777777" w:rsidR="006A1E55" w:rsidRDefault="006A1E55" w:rsidP="0065112E">
      <w:pPr>
        <w:rPr>
          <w:sz w:val="20"/>
          <w:szCs w:val="20"/>
        </w:rPr>
        <w:sectPr w:rsidR="006A1E55" w:rsidSect="00480E6C">
          <w:footerReference w:type="default" r:id="rId26"/>
          <w:footerReference w:type="first" r:id="rId27"/>
          <w:pgSz w:w="12240" w:h="15840" w:code="1"/>
          <w:pgMar w:top="1440" w:right="1440" w:bottom="1440" w:left="1440" w:header="720" w:footer="720" w:gutter="0"/>
          <w:pgNumType w:start="1"/>
          <w:cols w:space="720"/>
          <w:docGrid w:linePitch="360"/>
        </w:sectPr>
      </w:pPr>
    </w:p>
    <w:p w14:paraId="39FBA550" w14:textId="575B3265" w:rsidR="006A1E55" w:rsidRPr="00AE450E" w:rsidRDefault="006A1E55" w:rsidP="006A1E55">
      <w:pPr>
        <w:tabs>
          <w:tab w:val="clear" w:pos="4320"/>
          <w:tab w:val="clear" w:pos="8640"/>
        </w:tabs>
        <w:jc w:val="center"/>
        <w:rPr>
          <w:rFonts w:eastAsiaTheme="minorEastAsia"/>
          <w:sz w:val="20"/>
          <w:szCs w:val="20"/>
          <w:u w:val="single"/>
        </w:rPr>
      </w:pPr>
      <w:r>
        <w:rPr>
          <w:rFonts w:eastAsiaTheme="minorEastAsia"/>
          <w:sz w:val="20"/>
          <w:szCs w:val="20"/>
          <w:u w:val="single"/>
        </w:rPr>
        <w:lastRenderedPageBreak/>
        <w:t>APPENDIX B</w:t>
      </w:r>
    </w:p>
    <w:p w14:paraId="0601AEBB" w14:textId="77777777" w:rsidR="006A1E55" w:rsidRPr="00AE450E" w:rsidRDefault="006A1E55" w:rsidP="006A1E55">
      <w:pPr>
        <w:tabs>
          <w:tab w:val="clear" w:pos="4320"/>
          <w:tab w:val="clear" w:pos="8640"/>
        </w:tabs>
        <w:jc w:val="center"/>
        <w:rPr>
          <w:rFonts w:eastAsiaTheme="minorEastAsia"/>
          <w:sz w:val="20"/>
          <w:szCs w:val="20"/>
          <w:u w:val="single"/>
        </w:rPr>
      </w:pPr>
    </w:p>
    <w:p w14:paraId="0998E60C" w14:textId="370A148E" w:rsidR="006A1E55" w:rsidRDefault="006A1E55" w:rsidP="006A1E55">
      <w:pPr>
        <w:tabs>
          <w:tab w:val="clear" w:pos="4320"/>
          <w:tab w:val="clear" w:pos="8640"/>
        </w:tabs>
        <w:jc w:val="center"/>
        <w:rPr>
          <w:rFonts w:eastAsiaTheme="minorEastAsia"/>
          <w:sz w:val="20"/>
          <w:szCs w:val="20"/>
          <w:u w:val="single"/>
        </w:rPr>
      </w:pPr>
      <w:r w:rsidRPr="00AE450E">
        <w:rPr>
          <w:rFonts w:eastAsiaTheme="minorEastAsia"/>
          <w:sz w:val="20"/>
          <w:szCs w:val="20"/>
          <w:u w:val="single"/>
        </w:rPr>
        <w:t xml:space="preserve">Glossary of </w:t>
      </w:r>
      <w:r>
        <w:rPr>
          <w:rFonts w:eastAsiaTheme="minorEastAsia"/>
          <w:sz w:val="20"/>
          <w:szCs w:val="20"/>
          <w:u w:val="single"/>
        </w:rPr>
        <w:t>Terms and Definitions</w:t>
      </w:r>
    </w:p>
    <w:p w14:paraId="18C352EC" w14:textId="5A8BA02C" w:rsidR="006A1E55" w:rsidRDefault="006A1E55" w:rsidP="006A1E55">
      <w:pPr>
        <w:tabs>
          <w:tab w:val="clear" w:pos="4320"/>
          <w:tab w:val="clear" w:pos="8640"/>
        </w:tabs>
        <w:jc w:val="center"/>
        <w:rPr>
          <w:rFonts w:eastAsiaTheme="minorEastAsia"/>
          <w:sz w:val="20"/>
          <w:szCs w:val="20"/>
        </w:rPr>
      </w:pPr>
    </w:p>
    <w:p w14:paraId="398C9AE4" w14:textId="21B65E84" w:rsidR="006A1E55" w:rsidRPr="00480E6C" w:rsidRDefault="006A1E55" w:rsidP="006A1E55">
      <w:pPr>
        <w:tabs>
          <w:tab w:val="clear" w:pos="4320"/>
          <w:tab w:val="clear" w:pos="8640"/>
        </w:tabs>
        <w:rPr>
          <w:rFonts w:eastAsiaTheme="minorEastAsia"/>
          <w:color w:val="4930FE"/>
          <w:sz w:val="20"/>
          <w:szCs w:val="20"/>
        </w:rPr>
      </w:pPr>
      <w:r w:rsidRPr="00480E6C">
        <w:rPr>
          <w:rFonts w:eastAsiaTheme="minorEastAsia"/>
          <w:color w:val="4930FE"/>
          <w:sz w:val="20"/>
          <w:szCs w:val="20"/>
          <w:u w:val="single"/>
        </w:rPr>
        <w:t>Alpha</w:t>
      </w:r>
      <w:r w:rsidRPr="00480E6C">
        <w:rPr>
          <w:rFonts w:eastAsiaTheme="minorEastAsia"/>
          <w:color w:val="4930FE"/>
          <w:sz w:val="20"/>
          <w:szCs w:val="20"/>
        </w:rPr>
        <w:t>.  The first letter of the phonetic alphabet.</w:t>
      </w:r>
    </w:p>
    <w:p w14:paraId="6C54C1B8" w14:textId="551A3A03" w:rsidR="006A1E55" w:rsidRPr="00480E6C" w:rsidRDefault="006A1E55" w:rsidP="006A1E55">
      <w:pPr>
        <w:tabs>
          <w:tab w:val="clear" w:pos="4320"/>
          <w:tab w:val="clear" w:pos="8640"/>
        </w:tabs>
        <w:rPr>
          <w:rFonts w:eastAsiaTheme="minorEastAsia"/>
          <w:color w:val="4930FE"/>
          <w:sz w:val="20"/>
          <w:szCs w:val="20"/>
        </w:rPr>
      </w:pPr>
    </w:p>
    <w:p w14:paraId="6A305D6E" w14:textId="53376A08" w:rsidR="006A1E55" w:rsidRPr="00480E6C" w:rsidRDefault="006A1E55" w:rsidP="006A1E55">
      <w:pPr>
        <w:tabs>
          <w:tab w:val="clear" w:pos="4320"/>
          <w:tab w:val="clear" w:pos="8640"/>
        </w:tabs>
        <w:rPr>
          <w:rFonts w:eastAsiaTheme="minorEastAsia"/>
          <w:color w:val="4930FE"/>
          <w:sz w:val="20"/>
          <w:szCs w:val="20"/>
        </w:rPr>
      </w:pPr>
      <w:r w:rsidRPr="00480E6C">
        <w:rPr>
          <w:rFonts w:eastAsiaTheme="minorEastAsia"/>
          <w:color w:val="4930FE"/>
          <w:sz w:val="20"/>
          <w:szCs w:val="20"/>
          <w:u w:val="single"/>
        </w:rPr>
        <w:t>Bravo</w:t>
      </w:r>
      <w:r w:rsidRPr="00480E6C">
        <w:rPr>
          <w:rFonts w:eastAsiaTheme="minorEastAsia"/>
          <w:color w:val="4930FE"/>
          <w:sz w:val="20"/>
          <w:szCs w:val="20"/>
        </w:rPr>
        <w:t>.  The second letter of the phonetic alphabet.</w:t>
      </w:r>
    </w:p>
    <w:p w14:paraId="0FEB9D70" w14:textId="64FEF8B2" w:rsidR="006A1E55" w:rsidRPr="00480E6C" w:rsidRDefault="006A1E55" w:rsidP="006A1E55">
      <w:pPr>
        <w:tabs>
          <w:tab w:val="clear" w:pos="4320"/>
          <w:tab w:val="clear" w:pos="8640"/>
        </w:tabs>
        <w:rPr>
          <w:rFonts w:eastAsiaTheme="minorEastAsia"/>
          <w:color w:val="4930FE"/>
          <w:sz w:val="20"/>
          <w:szCs w:val="20"/>
        </w:rPr>
      </w:pPr>
    </w:p>
    <w:p w14:paraId="2497B9A1" w14:textId="68EA8D59" w:rsidR="006A1E55" w:rsidRPr="00480E6C" w:rsidRDefault="006A1E55" w:rsidP="006A1E55">
      <w:pPr>
        <w:tabs>
          <w:tab w:val="clear" w:pos="4320"/>
          <w:tab w:val="clear" w:pos="8640"/>
        </w:tabs>
        <w:rPr>
          <w:rFonts w:eastAsiaTheme="minorEastAsia"/>
          <w:color w:val="4930FE"/>
          <w:sz w:val="20"/>
          <w:szCs w:val="20"/>
        </w:rPr>
      </w:pPr>
      <w:r w:rsidRPr="00480E6C">
        <w:rPr>
          <w:rFonts w:eastAsiaTheme="minorEastAsia"/>
          <w:color w:val="4930FE"/>
          <w:sz w:val="20"/>
          <w:szCs w:val="20"/>
          <w:u w:val="single"/>
        </w:rPr>
        <w:t>Etcetera</w:t>
      </w:r>
      <w:r w:rsidRPr="00480E6C">
        <w:rPr>
          <w:rFonts w:eastAsiaTheme="minorEastAsia"/>
          <w:color w:val="4930FE"/>
          <w:sz w:val="20"/>
          <w:szCs w:val="20"/>
        </w:rPr>
        <w:t>.  Indicating that a list is too tedious to give in full.</w:t>
      </w:r>
    </w:p>
    <w:p w14:paraId="08FFB7C5" w14:textId="067A0432" w:rsidR="00AE450E" w:rsidRPr="00480E6C" w:rsidRDefault="00AE450E" w:rsidP="0065112E">
      <w:pPr>
        <w:rPr>
          <w:color w:val="4930FE"/>
          <w:sz w:val="20"/>
          <w:szCs w:val="20"/>
        </w:rPr>
      </w:pPr>
    </w:p>
    <w:sectPr w:rsidR="00AE450E" w:rsidRPr="00480E6C" w:rsidSect="00480E6C">
      <w:footerReference w:type="default" r:id="rId28"/>
      <w:footerReference w:type="first" r:id="rId2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11417" w14:textId="77777777" w:rsidR="00466F4C" w:rsidRDefault="00466F4C" w:rsidP="0065112E">
      <w:r>
        <w:separator/>
      </w:r>
    </w:p>
  </w:endnote>
  <w:endnote w:type="continuationSeparator" w:id="0">
    <w:p w14:paraId="7E22005A" w14:textId="77777777" w:rsidR="00466F4C" w:rsidRDefault="00466F4C" w:rsidP="0065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711726"/>
      <w:docPartObj>
        <w:docPartGallery w:val="Page Numbers (Bottom of Page)"/>
        <w:docPartUnique/>
      </w:docPartObj>
    </w:sdtPr>
    <w:sdtEndPr>
      <w:rPr>
        <w:noProof/>
        <w:sz w:val="20"/>
        <w:szCs w:val="20"/>
      </w:rPr>
    </w:sdtEndPr>
    <w:sdtContent>
      <w:p w14:paraId="020DE48B" w14:textId="39E92A44" w:rsidR="008D2EA9" w:rsidRPr="00AA14C3" w:rsidRDefault="008D2EA9" w:rsidP="00AA14C3">
        <w:pPr>
          <w:pStyle w:val="Footer"/>
          <w:tabs>
            <w:tab w:val="clear" w:pos="4320"/>
          </w:tabs>
          <w:ind w:left="4680"/>
          <w:rPr>
            <w:sz w:val="20"/>
            <w:szCs w:val="20"/>
          </w:rPr>
        </w:pPr>
        <w:r w:rsidRPr="00AA14C3">
          <w:rPr>
            <w:sz w:val="20"/>
            <w:szCs w:val="20"/>
          </w:rPr>
          <w:fldChar w:fldCharType="begin"/>
        </w:r>
        <w:r w:rsidRPr="00AA14C3">
          <w:rPr>
            <w:sz w:val="20"/>
            <w:szCs w:val="20"/>
          </w:rPr>
          <w:instrText xml:space="preserve"> PAGE   \* MERGEFORMAT </w:instrText>
        </w:r>
        <w:r w:rsidRPr="00AA14C3">
          <w:rPr>
            <w:sz w:val="20"/>
            <w:szCs w:val="20"/>
          </w:rPr>
          <w:fldChar w:fldCharType="separate"/>
        </w:r>
        <w:r w:rsidR="00810053">
          <w:rPr>
            <w:noProof/>
            <w:sz w:val="20"/>
            <w:szCs w:val="20"/>
          </w:rPr>
          <w:t>i</w:t>
        </w:r>
        <w:r w:rsidRPr="00AA14C3">
          <w:rPr>
            <w:noProof/>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85C13" w14:textId="781FCF83" w:rsidR="00090065" w:rsidRPr="005A3A60" w:rsidRDefault="00090065" w:rsidP="00090065">
    <w:pPr>
      <w:pStyle w:val="Footer"/>
      <w:tabs>
        <w:tab w:val="clear" w:pos="4320"/>
        <w:tab w:val="center" w:pos="4140"/>
      </w:tabs>
      <w:jc w:val="center"/>
      <w:rPr>
        <w:sz w:val="20"/>
        <w:szCs w:val="20"/>
      </w:rPr>
    </w:pPr>
    <w:r>
      <w:rPr>
        <w:sz w:val="20"/>
        <w:szCs w:val="20"/>
      </w:rPr>
      <w:t>B</w:t>
    </w:r>
    <w:r w:rsidRPr="005A3A60">
      <w:rPr>
        <w:sz w:val="20"/>
        <w:szCs w:val="20"/>
      </w:rPr>
      <w:t>-</w:t>
    </w:r>
    <w:sdt>
      <w:sdtPr>
        <w:rPr>
          <w:sz w:val="20"/>
          <w:szCs w:val="20"/>
        </w:rPr>
        <w:id w:val="401642002"/>
        <w:docPartObj>
          <w:docPartGallery w:val="Page Numbers (Bottom of Page)"/>
          <w:docPartUnique/>
        </w:docPartObj>
      </w:sdtPr>
      <w:sdtEndPr>
        <w:rPr>
          <w:noProof/>
        </w:rPr>
      </w:sdtEndPr>
      <w:sdtContent>
        <w:r w:rsidRPr="005A3A60">
          <w:rPr>
            <w:sz w:val="20"/>
            <w:szCs w:val="20"/>
          </w:rPr>
          <w:fldChar w:fldCharType="begin"/>
        </w:r>
        <w:r w:rsidRPr="005A3A60">
          <w:rPr>
            <w:sz w:val="20"/>
            <w:szCs w:val="20"/>
          </w:rPr>
          <w:instrText xml:space="preserve"> PAGE   \* MERGEFORMAT </w:instrText>
        </w:r>
        <w:r w:rsidRPr="005A3A60">
          <w:rPr>
            <w:sz w:val="20"/>
            <w:szCs w:val="20"/>
          </w:rPr>
          <w:fldChar w:fldCharType="separate"/>
        </w:r>
        <w:r w:rsidR="00810053">
          <w:rPr>
            <w:noProof/>
            <w:sz w:val="20"/>
            <w:szCs w:val="20"/>
          </w:rPr>
          <w:t>1</w:t>
        </w:r>
        <w:r w:rsidRPr="005A3A60">
          <w:rPr>
            <w:noProof/>
            <w:sz w:val="20"/>
            <w:szCs w:val="20"/>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87947002"/>
      <w:docPartObj>
        <w:docPartGallery w:val="Page Numbers (Bottom of Page)"/>
        <w:docPartUnique/>
      </w:docPartObj>
    </w:sdtPr>
    <w:sdtEndPr>
      <w:rPr>
        <w:noProof/>
      </w:rPr>
    </w:sdtEndPr>
    <w:sdtContent>
      <w:p w14:paraId="787DE605" w14:textId="7EB35804" w:rsidR="006A1E55" w:rsidRPr="009E2709" w:rsidRDefault="006A1E55" w:rsidP="007D5422">
        <w:pPr>
          <w:pStyle w:val="Footer"/>
          <w:ind w:left="4680"/>
          <w:rPr>
            <w:rFonts w:ascii="Times New Roman" w:hAnsi="Times New Roman" w:cs="Times New Roman"/>
            <w:sz w:val="20"/>
            <w:szCs w:val="20"/>
          </w:rPr>
        </w:pPr>
        <w:r>
          <w:rPr>
            <w:sz w:val="20"/>
            <w:szCs w:val="20"/>
          </w:rPr>
          <w:t>B</w:t>
        </w:r>
        <w:r w:rsidRPr="009E2709">
          <w:rPr>
            <w:sz w:val="20"/>
            <w:szCs w:val="20"/>
          </w:rPr>
          <w:t>-</w:t>
        </w:r>
        <w:r w:rsidRPr="009E2709">
          <w:rPr>
            <w:sz w:val="20"/>
            <w:szCs w:val="20"/>
          </w:rPr>
          <w:fldChar w:fldCharType="begin"/>
        </w:r>
        <w:r w:rsidRPr="009E2709">
          <w:rPr>
            <w:sz w:val="20"/>
            <w:szCs w:val="20"/>
          </w:rPr>
          <w:instrText xml:space="preserve"> PAGE   \* MERGEFORMAT </w:instrText>
        </w:r>
        <w:r w:rsidRPr="009E2709">
          <w:rPr>
            <w:sz w:val="20"/>
            <w:szCs w:val="20"/>
          </w:rPr>
          <w:fldChar w:fldCharType="separate"/>
        </w:r>
        <w:r w:rsidR="00480E6C">
          <w:rPr>
            <w:noProof/>
            <w:sz w:val="20"/>
            <w:szCs w:val="20"/>
          </w:rPr>
          <w:t>1</w:t>
        </w:r>
        <w:r w:rsidRPr="009E2709">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E48E" w14:textId="18C5F15A" w:rsidR="008D2EA9" w:rsidRPr="00B52FD4" w:rsidRDefault="008D2EA9" w:rsidP="00AB211E">
    <w:pPr>
      <w:rPr>
        <w:sz w:val="20"/>
        <w:szCs w:val="20"/>
      </w:rPr>
    </w:pPr>
    <w:r w:rsidRPr="00BF74DA">
      <w:rPr>
        <w:sz w:val="20"/>
        <w:szCs w:val="20"/>
      </w:rPr>
      <w:t xml:space="preserve">DISTRIBUTION STATEMENT </w:t>
    </w:r>
    <w:r w:rsidRPr="00BF74DA">
      <w:rPr>
        <w:color w:val="4930FE"/>
        <w:sz w:val="20"/>
        <w:szCs w:val="20"/>
      </w:rPr>
      <w:t>A:</w:t>
    </w:r>
    <w:r w:rsidRPr="00B52FD4">
      <w:rPr>
        <w:sz w:val="20"/>
        <w:szCs w:val="20"/>
      </w:rPr>
      <w:t xml:space="preserve">  </w:t>
    </w:r>
    <w:r w:rsidRPr="00BF74DA">
      <w:rPr>
        <w:color w:val="4930FE"/>
        <w:sz w:val="20"/>
        <w:szCs w:val="20"/>
      </w:rPr>
      <w:t xml:space="preserve">See MCO 5215.1K, </w:t>
    </w:r>
    <w:proofErr w:type="spellStart"/>
    <w:r w:rsidRPr="00BF74DA">
      <w:rPr>
        <w:color w:val="4930FE"/>
        <w:sz w:val="20"/>
        <w:szCs w:val="20"/>
      </w:rPr>
      <w:t>Encl</w:t>
    </w:r>
    <w:proofErr w:type="spellEnd"/>
    <w:r w:rsidRPr="00BF74DA">
      <w:rPr>
        <w:color w:val="4930FE"/>
        <w:sz w:val="20"/>
        <w:szCs w:val="20"/>
      </w:rPr>
      <w:t xml:space="preserve"> (1), page 1-8, paragraph 19 for Distribution Statement usage.  Choose the statement most appropriate for this Order.  This statement will always be at the bottom of the first page of an order.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329"/>
      <w:docPartObj>
        <w:docPartGallery w:val="Page Numbers (Bottom of Page)"/>
        <w:docPartUnique/>
      </w:docPartObj>
    </w:sdtPr>
    <w:sdtEndPr>
      <w:rPr>
        <w:noProof/>
        <w:sz w:val="20"/>
        <w:szCs w:val="20"/>
      </w:rPr>
    </w:sdtEndPr>
    <w:sdtContent>
      <w:p w14:paraId="020DE493" w14:textId="33783C48" w:rsidR="008E3D26" w:rsidRPr="00597B8C" w:rsidRDefault="008E3D26" w:rsidP="00597B8C">
        <w:pPr>
          <w:pStyle w:val="Footer"/>
          <w:tabs>
            <w:tab w:val="clear" w:pos="4320"/>
            <w:tab w:val="clear" w:pos="8640"/>
          </w:tabs>
          <w:ind w:left="4680"/>
          <w:rPr>
            <w:sz w:val="20"/>
            <w:szCs w:val="20"/>
          </w:rPr>
        </w:pPr>
        <w:r w:rsidRPr="00597B8C">
          <w:rPr>
            <w:sz w:val="20"/>
            <w:szCs w:val="20"/>
          </w:rPr>
          <w:fldChar w:fldCharType="begin"/>
        </w:r>
        <w:r w:rsidRPr="00597B8C">
          <w:rPr>
            <w:sz w:val="20"/>
            <w:szCs w:val="20"/>
          </w:rPr>
          <w:instrText xml:space="preserve"> PAGE   \* MERGEFORMAT </w:instrText>
        </w:r>
        <w:r w:rsidRPr="00597B8C">
          <w:rPr>
            <w:sz w:val="20"/>
            <w:szCs w:val="20"/>
          </w:rPr>
          <w:fldChar w:fldCharType="separate"/>
        </w:r>
        <w:r w:rsidR="00480E6C">
          <w:rPr>
            <w:noProof/>
            <w:sz w:val="20"/>
            <w:szCs w:val="20"/>
          </w:rPr>
          <w:t>i</w:t>
        </w:r>
        <w:r w:rsidRPr="00597B8C">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13A5" w14:textId="463F6129" w:rsidR="005A3A60" w:rsidRPr="005A3A60" w:rsidRDefault="005A3A60" w:rsidP="005A3A60">
    <w:pPr>
      <w:pStyle w:val="Footer"/>
      <w:tabs>
        <w:tab w:val="clear" w:pos="4320"/>
        <w:tab w:val="center" w:pos="4140"/>
      </w:tabs>
      <w:jc w:val="right"/>
      <w:rPr>
        <w:sz w:val="20"/>
        <w:szCs w:val="20"/>
      </w:rPr>
    </w:pPr>
    <w:r w:rsidRPr="005A3A60">
      <w:rPr>
        <w:sz w:val="20"/>
        <w:szCs w:val="20"/>
      </w:rPr>
      <w:t>1-</w:t>
    </w:r>
    <w:sdt>
      <w:sdtPr>
        <w:rPr>
          <w:sz w:val="20"/>
          <w:szCs w:val="20"/>
        </w:rPr>
        <w:id w:val="-200871591"/>
        <w:docPartObj>
          <w:docPartGallery w:val="Page Numbers (Bottom of Page)"/>
          <w:docPartUnique/>
        </w:docPartObj>
      </w:sdtPr>
      <w:sdtEndPr>
        <w:rPr>
          <w:noProof/>
        </w:rPr>
      </w:sdtEndPr>
      <w:sdtContent>
        <w:r w:rsidRPr="005A3A60">
          <w:rPr>
            <w:sz w:val="20"/>
            <w:szCs w:val="20"/>
          </w:rPr>
          <w:fldChar w:fldCharType="begin"/>
        </w:r>
        <w:r w:rsidRPr="005A3A60">
          <w:rPr>
            <w:sz w:val="20"/>
            <w:szCs w:val="20"/>
          </w:rPr>
          <w:instrText xml:space="preserve"> PAGE   \* MERGEFORMAT </w:instrText>
        </w:r>
        <w:r w:rsidRPr="005A3A60">
          <w:rPr>
            <w:sz w:val="20"/>
            <w:szCs w:val="20"/>
          </w:rPr>
          <w:fldChar w:fldCharType="separate"/>
        </w:r>
        <w:r w:rsidR="00810053">
          <w:rPr>
            <w:noProof/>
            <w:sz w:val="20"/>
            <w:szCs w:val="20"/>
          </w:rPr>
          <w:t>1</w:t>
        </w:r>
        <w:r w:rsidRPr="005A3A60">
          <w:rPr>
            <w:noProof/>
            <w:sz w:val="20"/>
            <w:szCs w:val="20"/>
          </w:rPr>
          <w:fldChar w:fldCharType="end"/>
        </w:r>
        <w:r w:rsidRPr="005A3A60">
          <w:rPr>
            <w:noProof/>
            <w:sz w:val="20"/>
            <w:szCs w:val="20"/>
          </w:rPr>
          <w:tab/>
          <w:t>Enclosure (1)</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E495" w14:textId="28FECF9A" w:rsidR="008E3D26" w:rsidRPr="007950D7" w:rsidRDefault="007950D7" w:rsidP="007950D7">
    <w:pPr>
      <w:pStyle w:val="Footer"/>
      <w:tabs>
        <w:tab w:val="clear" w:pos="4320"/>
        <w:tab w:val="center" w:pos="3960"/>
      </w:tabs>
      <w:jc w:val="right"/>
      <w:rPr>
        <w:sz w:val="20"/>
        <w:szCs w:val="20"/>
      </w:rPr>
    </w:pPr>
    <w:r w:rsidRPr="007950D7">
      <w:rPr>
        <w:sz w:val="20"/>
        <w:szCs w:val="20"/>
      </w:rPr>
      <w:t>1-</w:t>
    </w:r>
    <w:sdt>
      <w:sdtPr>
        <w:rPr>
          <w:sz w:val="20"/>
          <w:szCs w:val="20"/>
        </w:rPr>
        <w:id w:val="-967201788"/>
        <w:docPartObj>
          <w:docPartGallery w:val="Page Numbers (Bottom of Page)"/>
          <w:docPartUnique/>
        </w:docPartObj>
      </w:sdtPr>
      <w:sdtEndPr>
        <w:rPr>
          <w:noProof/>
        </w:rPr>
      </w:sdtEndPr>
      <w:sdtContent>
        <w:r w:rsidRPr="007950D7">
          <w:rPr>
            <w:sz w:val="20"/>
            <w:szCs w:val="20"/>
          </w:rPr>
          <w:fldChar w:fldCharType="begin"/>
        </w:r>
        <w:r w:rsidRPr="007950D7">
          <w:rPr>
            <w:sz w:val="20"/>
            <w:szCs w:val="20"/>
          </w:rPr>
          <w:instrText xml:space="preserve"> PAGE   \* MERGEFORMAT </w:instrText>
        </w:r>
        <w:r w:rsidRPr="007950D7">
          <w:rPr>
            <w:sz w:val="20"/>
            <w:szCs w:val="20"/>
          </w:rPr>
          <w:fldChar w:fldCharType="separate"/>
        </w:r>
        <w:r w:rsidR="00480E6C">
          <w:rPr>
            <w:noProof/>
            <w:sz w:val="20"/>
            <w:szCs w:val="20"/>
          </w:rPr>
          <w:t>1</w:t>
        </w:r>
        <w:r w:rsidRPr="007950D7">
          <w:rPr>
            <w:noProof/>
            <w:sz w:val="20"/>
            <w:szCs w:val="20"/>
          </w:rPr>
          <w:fldChar w:fldCharType="end"/>
        </w:r>
        <w:r>
          <w:rPr>
            <w:noProof/>
            <w:sz w:val="20"/>
            <w:szCs w:val="20"/>
          </w:rPr>
          <w:tab/>
        </w:r>
        <w:r w:rsidRPr="007950D7">
          <w:rPr>
            <w:noProof/>
            <w:sz w:val="20"/>
            <w:szCs w:val="20"/>
          </w:rPr>
          <w:t>Enclosure (1)</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9365" w14:textId="50D3B25D" w:rsidR="005A3A60" w:rsidRPr="005A3A60" w:rsidRDefault="005A3A60" w:rsidP="005A3A60">
    <w:pPr>
      <w:pStyle w:val="Footer"/>
      <w:tabs>
        <w:tab w:val="clear" w:pos="4320"/>
        <w:tab w:val="center" w:pos="4140"/>
      </w:tabs>
      <w:jc w:val="right"/>
      <w:rPr>
        <w:sz w:val="20"/>
        <w:szCs w:val="20"/>
      </w:rPr>
    </w:pPr>
    <w:r>
      <w:rPr>
        <w:sz w:val="20"/>
        <w:szCs w:val="20"/>
      </w:rPr>
      <w:t>2</w:t>
    </w:r>
    <w:r w:rsidRPr="005A3A60">
      <w:rPr>
        <w:sz w:val="20"/>
        <w:szCs w:val="20"/>
      </w:rPr>
      <w:t>-</w:t>
    </w:r>
    <w:sdt>
      <w:sdtPr>
        <w:rPr>
          <w:sz w:val="20"/>
          <w:szCs w:val="20"/>
        </w:rPr>
        <w:id w:val="1904473855"/>
        <w:docPartObj>
          <w:docPartGallery w:val="Page Numbers (Bottom of Page)"/>
          <w:docPartUnique/>
        </w:docPartObj>
      </w:sdtPr>
      <w:sdtEndPr>
        <w:rPr>
          <w:noProof/>
        </w:rPr>
      </w:sdtEndPr>
      <w:sdtContent>
        <w:r w:rsidRPr="005A3A60">
          <w:rPr>
            <w:sz w:val="20"/>
            <w:szCs w:val="20"/>
          </w:rPr>
          <w:fldChar w:fldCharType="begin"/>
        </w:r>
        <w:r w:rsidRPr="005A3A60">
          <w:rPr>
            <w:sz w:val="20"/>
            <w:szCs w:val="20"/>
          </w:rPr>
          <w:instrText xml:space="preserve"> PAGE   \* MERGEFORMAT </w:instrText>
        </w:r>
        <w:r w:rsidRPr="005A3A60">
          <w:rPr>
            <w:sz w:val="20"/>
            <w:szCs w:val="20"/>
          </w:rPr>
          <w:fldChar w:fldCharType="separate"/>
        </w:r>
        <w:r w:rsidR="00810053">
          <w:rPr>
            <w:noProof/>
            <w:sz w:val="20"/>
            <w:szCs w:val="20"/>
          </w:rPr>
          <w:t>1</w:t>
        </w:r>
        <w:r w:rsidRPr="005A3A60">
          <w:rPr>
            <w:noProof/>
            <w:sz w:val="20"/>
            <w:szCs w:val="20"/>
          </w:rPr>
          <w:fldChar w:fldCharType="end"/>
        </w:r>
        <w:r w:rsidRPr="005A3A60">
          <w:rPr>
            <w:noProof/>
            <w:sz w:val="20"/>
            <w:szCs w:val="20"/>
          </w:rPr>
          <w:tab/>
          <w:t>Enclosure (1)</w:t>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85250228"/>
      <w:docPartObj>
        <w:docPartGallery w:val="Page Numbers (Bottom of Page)"/>
        <w:docPartUnique/>
      </w:docPartObj>
    </w:sdtPr>
    <w:sdtEndPr/>
    <w:sdtContent>
      <w:p w14:paraId="020DE497" w14:textId="27328EF0" w:rsidR="008E3D26" w:rsidRPr="001D683C" w:rsidRDefault="001D683C" w:rsidP="001D683C">
        <w:pPr>
          <w:tabs>
            <w:tab w:val="clear" w:pos="4320"/>
          </w:tabs>
          <w:ind w:left="4680"/>
          <w:rPr>
            <w:sz w:val="20"/>
            <w:szCs w:val="20"/>
          </w:rPr>
        </w:pPr>
        <w:r w:rsidRPr="001D683C">
          <w:rPr>
            <w:sz w:val="20"/>
            <w:szCs w:val="20"/>
          </w:rPr>
          <w:t>2</w:t>
        </w:r>
        <w:r w:rsidR="007C1101" w:rsidRPr="001D683C">
          <w:rPr>
            <w:sz w:val="20"/>
            <w:szCs w:val="20"/>
          </w:rPr>
          <w:t>-</w:t>
        </w:r>
        <w:r w:rsidR="007C1101" w:rsidRPr="001D683C">
          <w:rPr>
            <w:sz w:val="20"/>
            <w:szCs w:val="20"/>
          </w:rPr>
          <w:fldChar w:fldCharType="begin"/>
        </w:r>
        <w:r w:rsidR="007C1101" w:rsidRPr="001D683C">
          <w:rPr>
            <w:sz w:val="20"/>
            <w:szCs w:val="20"/>
          </w:rPr>
          <w:instrText xml:space="preserve"> PAGE   \* MERGEFORMAT </w:instrText>
        </w:r>
        <w:r w:rsidR="007C1101" w:rsidRPr="001D683C">
          <w:rPr>
            <w:sz w:val="20"/>
            <w:szCs w:val="20"/>
          </w:rPr>
          <w:fldChar w:fldCharType="separate"/>
        </w:r>
        <w:r w:rsidR="00480E6C">
          <w:rPr>
            <w:noProof/>
            <w:sz w:val="20"/>
            <w:szCs w:val="20"/>
          </w:rPr>
          <w:t>1</w:t>
        </w:r>
        <w:r w:rsidR="007C1101" w:rsidRPr="001D683C">
          <w:rPr>
            <w:sz w:val="20"/>
            <w:szCs w:val="20"/>
          </w:rPr>
          <w:fldChar w:fldCharType="end"/>
        </w:r>
        <w:r w:rsidR="007C1101" w:rsidRPr="001D683C">
          <w:rPr>
            <w:sz w:val="20"/>
            <w:szCs w:val="20"/>
          </w:rPr>
          <w:t xml:space="preserve">                      Enclosure (1)</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A00D" w14:textId="7AAA4610" w:rsidR="00090065" w:rsidRPr="005A3A60" w:rsidRDefault="00090065" w:rsidP="00090065">
    <w:pPr>
      <w:pStyle w:val="Footer"/>
      <w:tabs>
        <w:tab w:val="clear" w:pos="4320"/>
        <w:tab w:val="center" w:pos="4140"/>
      </w:tabs>
      <w:jc w:val="center"/>
      <w:rPr>
        <w:sz w:val="20"/>
        <w:szCs w:val="20"/>
      </w:rPr>
    </w:pPr>
    <w:r>
      <w:rPr>
        <w:sz w:val="20"/>
        <w:szCs w:val="20"/>
      </w:rPr>
      <w:t>A</w:t>
    </w:r>
    <w:r w:rsidRPr="005A3A60">
      <w:rPr>
        <w:sz w:val="20"/>
        <w:szCs w:val="20"/>
      </w:rPr>
      <w:t>-</w:t>
    </w:r>
    <w:sdt>
      <w:sdtPr>
        <w:rPr>
          <w:sz w:val="20"/>
          <w:szCs w:val="20"/>
        </w:rPr>
        <w:id w:val="710623081"/>
        <w:docPartObj>
          <w:docPartGallery w:val="Page Numbers (Bottom of Page)"/>
          <w:docPartUnique/>
        </w:docPartObj>
      </w:sdtPr>
      <w:sdtEndPr>
        <w:rPr>
          <w:noProof/>
        </w:rPr>
      </w:sdtEndPr>
      <w:sdtContent>
        <w:r w:rsidRPr="005A3A60">
          <w:rPr>
            <w:sz w:val="20"/>
            <w:szCs w:val="20"/>
          </w:rPr>
          <w:fldChar w:fldCharType="begin"/>
        </w:r>
        <w:r w:rsidRPr="005A3A60">
          <w:rPr>
            <w:sz w:val="20"/>
            <w:szCs w:val="20"/>
          </w:rPr>
          <w:instrText xml:space="preserve"> PAGE   \* MERGEFORMAT </w:instrText>
        </w:r>
        <w:r w:rsidRPr="005A3A60">
          <w:rPr>
            <w:sz w:val="20"/>
            <w:szCs w:val="20"/>
          </w:rPr>
          <w:fldChar w:fldCharType="separate"/>
        </w:r>
        <w:r w:rsidR="00810053">
          <w:rPr>
            <w:noProof/>
            <w:sz w:val="20"/>
            <w:szCs w:val="20"/>
          </w:rPr>
          <w:t>1</w:t>
        </w:r>
        <w:r w:rsidRPr="005A3A60">
          <w:rPr>
            <w:noProof/>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81201380"/>
      <w:docPartObj>
        <w:docPartGallery w:val="Page Numbers (Bottom of Page)"/>
        <w:docPartUnique/>
      </w:docPartObj>
    </w:sdtPr>
    <w:sdtEndPr>
      <w:rPr>
        <w:noProof/>
      </w:rPr>
    </w:sdtEndPr>
    <w:sdtContent>
      <w:p w14:paraId="6D52C571" w14:textId="5D4B7219" w:rsidR="00F55FAB" w:rsidRPr="009E2709" w:rsidRDefault="00B12F6D" w:rsidP="007D5422">
        <w:pPr>
          <w:pStyle w:val="Footer"/>
          <w:ind w:left="4680"/>
          <w:rPr>
            <w:rFonts w:ascii="Times New Roman" w:hAnsi="Times New Roman" w:cs="Times New Roman"/>
            <w:sz w:val="20"/>
            <w:szCs w:val="20"/>
          </w:rPr>
        </w:pPr>
        <w:r w:rsidRPr="009E2709">
          <w:rPr>
            <w:sz w:val="20"/>
            <w:szCs w:val="20"/>
          </w:rPr>
          <w:t>A-</w:t>
        </w:r>
        <w:r w:rsidRPr="009E2709">
          <w:rPr>
            <w:sz w:val="20"/>
            <w:szCs w:val="20"/>
          </w:rPr>
          <w:fldChar w:fldCharType="begin"/>
        </w:r>
        <w:r w:rsidRPr="009E2709">
          <w:rPr>
            <w:sz w:val="20"/>
            <w:szCs w:val="20"/>
          </w:rPr>
          <w:instrText xml:space="preserve"> PAGE   \* MERGEFORMAT </w:instrText>
        </w:r>
        <w:r w:rsidRPr="009E2709">
          <w:rPr>
            <w:sz w:val="20"/>
            <w:szCs w:val="20"/>
          </w:rPr>
          <w:fldChar w:fldCharType="separate"/>
        </w:r>
        <w:r w:rsidR="00480E6C">
          <w:rPr>
            <w:noProof/>
            <w:sz w:val="20"/>
            <w:szCs w:val="20"/>
          </w:rPr>
          <w:t>1</w:t>
        </w:r>
        <w:r w:rsidRPr="009E270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B3AC" w14:textId="77777777" w:rsidR="00466F4C" w:rsidRDefault="00466F4C" w:rsidP="0065112E">
      <w:r>
        <w:separator/>
      </w:r>
    </w:p>
  </w:footnote>
  <w:footnote w:type="continuationSeparator" w:id="0">
    <w:p w14:paraId="4AF21847" w14:textId="77777777" w:rsidR="00466F4C" w:rsidRDefault="00466F4C" w:rsidP="0065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E486" w14:textId="2FDD9F80" w:rsidR="005D2510" w:rsidRPr="00BF74DA" w:rsidRDefault="005D2510" w:rsidP="001F03D2">
    <w:pPr>
      <w:pStyle w:val="Header"/>
      <w:ind w:left="7830"/>
      <w:rPr>
        <w:color w:val="4930FE"/>
        <w:sz w:val="20"/>
        <w:szCs w:val="20"/>
      </w:rPr>
    </w:pPr>
    <w:r w:rsidRPr="001F03D2">
      <w:rPr>
        <w:sz w:val="20"/>
        <w:szCs w:val="20"/>
      </w:rPr>
      <w:t xml:space="preserve">MCO </w:t>
    </w:r>
    <w:r w:rsidRPr="00BF74DA">
      <w:rPr>
        <w:color w:val="4930FE"/>
        <w:sz w:val="20"/>
        <w:szCs w:val="20"/>
      </w:rPr>
      <w:t>1234.56A</w:t>
    </w:r>
  </w:p>
  <w:p w14:paraId="020DE488" w14:textId="05414982" w:rsidR="005D2510" w:rsidRPr="001F03D2" w:rsidRDefault="0018735D" w:rsidP="001F03D2">
    <w:pPr>
      <w:pStyle w:val="Header"/>
      <w:ind w:left="7830"/>
      <w:rPr>
        <w:sz w:val="20"/>
        <w:szCs w:val="20"/>
      </w:rPr>
    </w:pPr>
    <w:r w:rsidRPr="001F03D2">
      <w:rPr>
        <w:sz w:val="20"/>
        <w:szCs w:val="20"/>
      </w:rPr>
      <w:t>D</w:t>
    </w:r>
    <w:r w:rsidR="00E4300B">
      <w:rPr>
        <w:sz w:val="20"/>
        <w:szCs w:val="20"/>
      </w:rPr>
      <w:t>ATE SIGNED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69B9" w14:textId="08CAD761" w:rsidR="008A75AD" w:rsidRDefault="008A7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E48F" w14:textId="643CBA7A" w:rsidR="008E3D26" w:rsidRPr="004259C4" w:rsidRDefault="008E3D26" w:rsidP="00832EB7">
    <w:pPr>
      <w:ind w:left="7830"/>
      <w:rPr>
        <w:sz w:val="20"/>
        <w:szCs w:val="20"/>
      </w:rPr>
    </w:pPr>
    <w:r w:rsidRPr="004259C4">
      <w:rPr>
        <w:sz w:val="20"/>
        <w:szCs w:val="20"/>
      </w:rPr>
      <w:t>MCO 1234.56A</w:t>
    </w:r>
  </w:p>
  <w:p w14:paraId="020DE491" w14:textId="7907D8DA" w:rsidR="008E3D26" w:rsidRPr="004259C4" w:rsidRDefault="008E3D26" w:rsidP="00832EB7">
    <w:pPr>
      <w:ind w:left="7830"/>
      <w:rPr>
        <w:sz w:val="20"/>
        <w:szCs w:val="20"/>
      </w:rPr>
    </w:pPr>
    <w:r w:rsidRPr="004259C4">
      <w:rPr>
        <w:sz w:val="20"/>
        <w:szCs w:val="20"/>
      </w:rPr>
      <w:t>DD MMM YYYY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9AF7" w14:textId="56C907B3" w:rsidR="008A75AD" w:rsidRDefault="008A75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FE4F" w14:textId="10DBAEAE" w:rsidR="009E2709" w:rsidRPr="004259C4" w:rsidRDefault="009E2709" w:rsidP="009E2709">
    <w:pPr>
      <w:ind w:left="7830"/>
      <w:rPr>
        <w:sz w:val="20"/>
        <w:szCs w:val="20"/>
      </w:rPr>
    </w:pPr>
    <w:r w:rsidRPr="004259C4">
      <w:rPr>
        <w:sz w:val="20"/>
        <w:szCs w:val="20"/>
      </w:rPr>
      <w:t>MCO 1234.56A</w:t>
    </w:r>
  </w:p>
  <w:p w14:paraId="29A6B90A" w14:textId="47DD68C0" w:rsidR="008A75AD" w:rsidRDefault="009E2709" w:rsidP="009E2709">
    <w:pPr>
      <w:ind w:left="7830"/>
      <w:rPr>
        <w:sz w:val="20"/>
        <w:szCs w:val="20"/>
      </w:rPr>
    </w:pPr>
    <w:r w:rsidRPr="004259C4">
      <w:rPr>
        <w:sz w:val="20"/>
        <w:szCs w:val="20"/>
      </w:rPr>
      <w:t>DD MMM YYYY</w:t>
    </w:r>
  </w:p>
  <w:p w14:paraId="1408620C" w14:textId="77777777" w:rsidR="00F42C66" w:rsidRPr="009E2709" w:rsidRDefault="00F42C66" w:rsidP="009E2709">
    <w:pPr>
      <w:ind w:left="7830"/>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88B8" w14:textId="7765B8D7" w:rsidR="008A75AD" w:rsidRDefault="008A75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5065" w14:textId="25EFB0FE" w:rsidR="009E2709" w:rsidRPr="004259C4" w:rsidRDefault="009E2709" w:rsidP="009E2709">
    <w:pPr>
      <w:ind w:left="7830"/>
      <w:rPr>
        <w:sz w:val="20"/>
        <w:szCs w:val="20"/>
      </w:rPr>
    </w:pPr>
    <w:r w:rsidRPr="004259C4">
      <w:rPr>
        <w:sz w:val="20"/>
        <w:szCs w:val="20"/>
      </w:rPr>
      <w:t>MCO 1234.56A</w:t>
    </w:r>
  </w:p>
  <w:p w14:paraId="62063950" w14:textId="51578F57" w:rsidR="008A75AD" w:rsidRPr="009E2709" w:rsidRDefault="009E2709" w:rsidP="009E2709">
    <w:pPr>
      <w:ind w:left="7830"/>
      <w:rPr>
        <w:sz w:val="20"/>
        <w:szCs w:val="20"/>
      </w:rPr>
    </w:pPr>
    <w:r w:rsidRPr="004259C4">
      <w:rPr>
        <w:sz w:val="20"/>
        <w:szCs w:val="20"/>
      </w:rPr>
      <w:t>DD MMM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C7E"/>
    <w:multiLevelType w:val="multilevel"/>
    <w:tmpl w:val="62C8F572"/>
    <w:lvl w:ilvl="0">
      <w:start w:val="1"/>
      <w:numFmt w:val="decimal"/>
      <w:suff w:val="space"/>
      <w:lvlText w:val="%1.  "/>
      <w:lvlJc w:val="left"/>
      <w:pPr>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2"/>
      <w:numFmt w:val="lowerLetter"/>
      <w:lvlText w:val="(%9) "/>
      <w:lvlJc w:val="left"/>
      <w:pPr>
        <w:tabs>
          <w:tab w:val="num" w:pos="3240"/>
        </w:tabs>
        <w:ind w:left="3240" w:firstLine="187"/>
      </w:pPr>
      <w:rPr>
        <w:rFonts w:hint="default"/>
        <w:u w:val="none"/>
      </w:rPr>
    </w:lvl>
  </w:abstractNum>
  <w:abstractNum w:abstractNumId="1" w15:restartNumberingAfterBreak="0">
    <w:nsid w:val="063254C9"/>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2" w15:restartNumberingAfterBreak="0">
    <w:nsid w:val="097A2FA8"/>
    <w:multiLevelType w:val="multilevel"/>
    <w:tmpl w:val="F81AB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25F56"/>
    <w:multiLevelType w:val="multilevel"/>
    <w:tmpl w:val="1EC49D7E"/>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4" w15:restartNumberingAfterBreak="0">
    <w:nsid w:val="0F974E67"/>
    <w:multiLevelType w:val="multilevel"/>
    <w:tmpl w:val="8F94A404"/>
    <w:lvl w:ilvl="0">
      <w:start w:val="1"/>
      <w:numFmt w:val="decimal"/>
      <w:suff w:val="space"/>
      <w:lvlText w:val="%1.  "/>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
      <w:lvlJc w:val="left"/>
      <w:pPr>
        <w:tabs>
          <w:tab w:val="num" w:pos="720"/>
        </w:tabs>
        <w:ind w:left="1080" w:hanging="360"/>
      </w:pPr>
      <w:rPr>
        <w:rFonts w:hint="default"/>
      </w:rPr>
    </w:lvl>
    <w:lvl w:ilvl="3">
      <w:start w:val="1"/>
      <w:numFmt w:val="lowerLetter"/>
      <w:lvlText w:val="(%4) "/>
      <w:lvlJc w:val="left"/>
      <w:pPr>
        <w:tabs>
          <w:tab w:val="num" w:pos="1267"/>
        </w:tabs>
        <w:ind w:left="1440" w:hanging="173"/>
      </w:pPr>
      <w:rPr>
        <w:rFonts w:hint="default"/>
        <w:u w:val="none"/>
      </w:rPr>
    </w:lvl>
    <w:lvl w:ilvl="4">
      <w:start w:val="1"/>
      <w:numFmt w:val="decimal"/>
      <w:lvlText w:val="%5.  "/>
      <w:lvlJc w:val="left"/>
      <w:pPr>
        <w:tabs>
          <w:tab w:val="num" w:pos="1987"/>
        </w:tabs>
        <w:ind w:left="1800" w:firstLine="187"/>
      </w:pPr>
      <w:rPr>
        <w:rFonts w:hint="default"/>
        <w:u w:val="single"/>
      </w:rPr>
    </w:lvl>
    <w:lvl w:ilvl="5">
      <w:start w:val="1"/>
      <w:numFmt w:val="lowerLetter"/>
      <w:lvlText w:val="%6.  "/>
      <w:lvlJc w:val="left"/>
      <w:pPr>
        <w:tabs>
          <w:tab w:val="num" w:pos="2347"/>
        </w:tabs>
        <w:ind w:left="2160" w:firstLine="187"/>
      </w:pPr>
      <w:rPr>
        <w:rFonts w:hint="default"/>
        <w:u w:val="single"/>
      </w:rPr>
    </w:lvl>
    <w:lvl w:ilvl="6">
      <w:start w:val="1"/>
      <w:numFmt w:val="decimal"/>
      <w:lvlText w:val="(%7) "/>
      <w:lvlJc w:val="left"/>
      <w:pPr>
        <w:tabs>
          <w:tab w:val="num" w:pos="2880"/>
        </w:tabs>
        <w:ind w:left="2520" w:firstLine="360"/>
      </w:pPr>
      <w:rPr>
        <w:rFonts w:hint="default"/>
        <w:u w:val="single"/>
      </w:rPr>
    </w:lvl>
    <w:lvl w:ilvl="7">
      <w:start w:val="1"/>
      <w:numFmt w:val="lowerLetter"/>
      <w:lvlText w:val="(%8) "/>
      <w:lvlJc w:val="left"/>
      <w:pPr>
        <w:tabs>
          <w:tab w:val="num" w:pos="3427"/>
        </w:tabs>
        <w:ind w:left="2880" w:firstLine="547"/>
      </w:pPr>
      <w:rPr>
        <w:rFonts w:hint="default"/>
        <w:u w:val="single"/>
      </w:rPr>
    </w:lvl>
    <w:lvl w:ilvl="8">
      <w:start w:val="1"/>
      <w:numFmt w:val="lowerLetter"/>
      <w:lvlText w:val="(%9) "/>
      <w:lvlJc w:val="left"/>
      <w:pPr>
        <w:tabs>
          <w:tab w:val="num" w:pos="3427"/>
        </w:tabs>
        <w:ind w:left="3240" w:firstLine="187"/>
      </w:pPr>
      <w:rPr>
        <w:rFonts w:hint="default"/>
        <w:u w:val="none"/>
      </w:rPr>
    </w:lvl>
  </w:abstractNum>
  <w:abstractNum w:abstractNumId="5" w15:restartNumberingAfterBreak="0">
    <w:nsid w:val="11C014A0"/>
    <w:multiLevelType w:val="hybridMultilevel"/>
    <w:tmpl w:val="075244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B10F9"/>
    <w:multiLevelType w:val="hybridMultilevel"/>
    <w:tmpl w:val="0B401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66D6F"/>
    <w:multiLevelType w:val="hybridMultilevel"/>
    <w:tmpl w:val="4500793E"/>
    <w:lvl w:ilvl="0" w:tplc="56C6645E">
      <w:start w:val="3"/>
      <w:numFmt w:val="decimal"/>
      <w:lvlText w:val="%1."/>
      <w:lvlJc w:val="left"/>
      <w:pPr>
        <w:tabs>
          <w:tab w:val="num" w:pos="360"/>
        </w:tabs>
        <w:ind w:left="360" w:hanging="360"/>
      </w:pPr>
      <w:rPr>
        <w:rFonts w:hint="default"/>
      </w:rPr>
    </w:lvl>
    <w:lvl w:ilvl="1" w:tplc="541E714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46C1516"/>
    <w:multiLevelType w:val="multilevel"/>
    <w:tmpl w:val="09AC8698"/>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1"/>
      <w:numFmt w:val="lowerLetter"/>
      <w:lvlText w:val="(%9)"/>
      <w:lvlJc w:val="left"/>
      <w:pPr>
        <w:tabs>
          <w:tab w:val="num" w:pos="3240"/>
        </w:tabs>
        <w:ind w:left="3240" w:firstLine="720"/>
      </w:pPr>
      <w:rPr>
        <w:rFonts w:hint="default"/>
        <w:u w:val="none"/>
      </w:rPr>
    </w:lvl>
  </w:abstractNum>
  <w:abstractNum w:abstractNumId="9" w15:restartNumberingAfterBreak="0">
    <w:nsid w:val="1A09768F"/>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10" w15:restartNumberingAfterBreak="0">
    <w:nsid w:val="1BF37A14"/>
    <w:multiLevelType w:val="multilevel"/>
    <w:tmpl w:val="FB2A19AE"/>
    <w:lvl w:ilvl="0">
      <w:start w:val="1"/>
      <w:numFmt w:val="decimal"/>
      <w:lvlText w:val="%1."/>
      <w:lvlJc w:val="left"/>
      <w:pPr>
        <w:tabs>
          <w:tab w:val="num" w:pos="1155"/>
        </w:tabs>
        <w:ind w:left="115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645CE1"/>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2" w15:restartNumberingAfterBreak="0">
    <w:nsid w:val="22A41CBC"/>
    <w:multiLevelType w:val="multilevel"/>
    <w:tmpl w:val="FA80BAD0"/>
    <w:lvl w:ilvl="0">
      <w:start w:val="4"/>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3" w15:restartNumberingAfterBreak="0">
    <w:nsid w:val="23CF0138"/>
    <w:multiLevelType w:val="multilevel"/>
    <w:tmpl w:val="695EB3DA"/>
    <w:lvl w:ilvl="0">
      <w:start w:val="5"/>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4" w15:restartNumberingAfterBreak="0">
    <w:nsid w:val="297534A4"/>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15" w15:restartNumberingAfterBreak="0">
    <w:nsid w:val="29F02077"/>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6" w15:restartNumberingAfterBreak="0">
    <w:nsid w:val="2B0F1679"/>
    <w:multiLevelType w:val="multilevel"/>
    <w:tmpl w:val="09AC8698"/>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1"/>
      <w:numFmt w:val="lowerLetter"/>
      <w:lvlText w:val="(%9)"/>
      <w:lvlJc w:val="left"/>
      <w:pPr>
        <w:tabs>
          <w:tab w:val="num" w:pos="3240"/>
        </w:tabs>
        <w:ind w:left="3240" w:firstLine="720"/>
      </w:pPr>
      <w:rPr>
        <w:rFonts w:hint="default"/>
        <w:u w:val="none"/>
      </w:rPr>
    </w:lvl>
  </w:abstractNum>
  <w:abstractNum w:abstractNumId="17" w15:restartNumberingAfterBreak="0">
    <w:nsid w:val="2CB14C1C"/>
    <w:multiLevelType w:val="hybridMultilevel"/>
    <w:tmpl w:val="E12CD286"/>
    <w:lvl w:ilvl="0" w:tplc="28F6B17E">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FE94AA9"/>
    <w:multiLevelType w:val="multilevel"/>
    <w:tmpl w:val="ED349AFC"/>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19" w15:restartNumberingAfterBreak="0">
    <w:nsid w:val="31845AD7"/>
    <w:multiLevelType w:val="multilevel"/>
    <w:tmpl w:val="F17E1FFC"/>
    <w:lvl w:ilvl="0">
      <w:start w:val="3"/>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20" w15:restartNumberingAfterBreak="0">
    <w:nsid w:val="39702A65"/>
    <w:multiLevelType w:val="hybridMultilevel"/>
    <w:tmpl w:val="31E0C2EA"/>
    <w:lvl w:ilvl="0" w:tplc="3F90ECDA">
      <w:start w:val="1"/>
      <w:numFmt w:val="decimal"/>
      <w:lvlText w:val="%1."/>
      <w:lvlJc w:val="left"/>
      <w:pPr>
        <w:ind w:left="2039" w:hanging="1920"/>
      </w:pPr>
      <w:rPr>
        <w:rFonts w:ascii="Courier New" w:eastAsia="Courier New" w:hAnsi="Courier New" w:cs="Courier New" w:hint="default"/>
        <w:spacing w:val="-1"/>
        <w:w w:val="100"/>
        <w:sz w:val="20"/>
        <w:szCs w:val="20"/>
      </w:rPr>
    </w:lvl>
    <w:lvl w:ilvl="1" w:tplc="21AC2D9A">
      <w:numFmt w:val="bullet"/>
      <w:lvlText w:val="•"/>
      <w:lvlJc w:val="left"/>
      <w:pPr>
        <w:ind w:left="2782" w:hanging="1920"/>
      </w:pPr>
      <w:rPr>
        <w:rFonts w:hint="default"/>
      </w:rPr>
    </w:lvl>
    <w:lvl w:ilvl="2" w:tplc="C3E81A04">
      <w:numFmt w:val="bullet"/>
      <w:lvlText w:val="•"/>
      <w:lvlJc w:val="left"/>
      <w:pPr>
        <w:ind w:left="3524" w:hanging="1920"/>
      </w:pPr>
      <w:rPr>
        <w:rFonts w:hint="default"/>
      </w:rPr>
    </w:lvl>
    <w:lvl w:ilvl="3" w:tplc="804689B6">
      <w:numFmt w:val="bullet"/>
      <w:lvlText w:val="•"/>
      <w:lvlJc w:val="left"/>
      <w:pPr>
        <w:ind w:left="4266" w:hanging="1920"/>
      </w:pPr>
      <w:rPr>
        <w:rFonts w:hint="default"/>
      </w:rPr>
    </w:lvl>
    <w:lvl w:ilvl="4" w:tplc="B4F6B534">
      <w:numFmt w:val="bullet"/>
      <w:lvlText w:val="•"/>
      <w:lvlJc w:val="left"/>
      <w:pPr>
        <w:ind w:left="5008" w:hanging="1920"/>
      </w:pPr>
      <w:rPr>
        <w:rFonts w:hint="default"/>
      </w:rPr>
    </w:lvl>
    <w:lvl w:ilvl="5" w:tplc="336AB282">
      <w:numFmt w:val="bullet"/>
      <w:lvlText w:val="•"/>
      <w:lvlJc w:val="left"/>
      <w:pPr>
        <w:ind w:left="5750" w:hanging="1920"/>
      </w:pPr>
      <w:rPr>
        <w:rFonts w:hint="default"/>
      </w:rPr>
    </w:lvl>
    <w:lvl w:ilvl="6" w:tplc="99ACCD3E">
      <w:numFmt w:val="bullet"/>
      <w:lvlText w:val="•"/>
      <w:lvlJc w:val="left"/>
      <w:pPr>
        <w:ind w:left="6492" w:hanging="1920"/>
      </w:pPr>
      <w:rPr>
        <w:rFonts w:hint="default"/>
      </w:rPr>
    </w:lvl>
    <w:lvl w:ilvl="7" w:tplc="55EEDB58">
      <w:numFmt w:val="bullet"/>
      <w:lvlText w:val="•"/>
      <w:lvlJc w:val="left"/>
      <w:pPr>
        <w:ind w:left="7234" w:hanging="1920"/>
      </w:pPr>
      <w:rPr>
        <w:rFonts w:hint="default"/>
      </w:rPr>
    </w:lvl>
    <w:lvl w:ilvl="8" w:tplc="69ECDB54">
      <w:numFmt w:val="bullet"/>
      <w:lvlText w:val="•"/>
      <w:lvlJc w:val="left"/>
      <w:pPr>
        <w:ind w:left="7976" w:hanging="1920"/>
      </w:pPr>
      <w:rPr>
        <w:rFonts w:hint="default"/>
      </w:rPr>
    </w:lvl>
  </w:abstractNum>
  <w:abstractNum w:abstractNumId="21" w15:restartNumberingAfterBreak="0">
    <w:nsid w:val="3AE46D59"/>
    <w:multiLevelType w:val="multilevel"/>
    <w:tmpl w:val="29F4E220"/>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22" w15:restartNumberingAfterBreak="0">
    <w:nsid w:val="3AEF20A8"/>
    <w:multiLevelType w:val="multilevel"/>
    <w:tmpl w:val="3B7A2526"/>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23" w15:restartNumberingAfterBreak="0">
    <w:nsid w:val="3DF93F15"/>
    <w:multiLevelType w:val="multilevel"/>
    <w:tmpl w:val="3A1CC2A2"/>
    <w:lvl w:ilvl="0">
      <w:start w:val="1"/>
      <w:numFmt w:val="decimal"/>
      <w:pStyle w:val="Heading1"/>
      <w:lvlText w:val="%1."/>
      <w:lvlJc w:val="left"/>
      <w:pPr>
        <w:tabs>
          <w:tab w:val="num" w:pos="360"/>
        </w:tabs>
        <w:ind w:left="0" w:firstLine="0"/>
      </w:pPr>
      <w:rPr>
        <w:rFonts w:hint="default"/>
      </w:rPr>
    </w:lvl>
    <w:lvl w:ilvl="1">
      <w:start w:val="1"/>
      <w:numFmt w:val="none"/>
      <w:pStyle w:val="Heading2"/>
      <w:lvlText w:val="a."/>
      <w:lvlJc w:val="left"/>
      <w:pPr>
        <w:tabs>
          <w:tab w:val="num" w:pos="936"/>
        </w:tabs>
        <w:ind w:left="720" w:hanging="360"/>
      </w:pPr>
      <w:rPr>
        <w:rFonts w:hint="default"/>
      </w:rPr>
    </w:lvl>
    <w:lvl w:ilvl="2">
      <w:start w:val="1"/>
      <w:numFmt w:val="none"/>
      <w:pStyle w:val="Heading3"/>
      <w:lvlText w:val="(1)"/>
      <w:lvlJc w:val="left"/>
      <w:pPr>
        <w:tabs>
          <w:tab w:val="num" w:pos="1800"/>
        </w:tabs>
        <w:ind w:left="1440" w:hanging="893"/>
      </w:pPr>
      <w:rPr>
        <w:rFonts w:hint="default"/>
      </w:rPr>
    </w:lvl>
    <w:lvl w:ilvl="3">
      <w:start w:val="1"/>
      <w:numFmt w:val="none"/>
      <w:pStyle w:val="Heading4"/>
      <w:lvlText w:val="(a)"/>
      <w:lvlJc w:val="left"/>
      <w:pPr>
        <w:tabs>
          <w:tab w:val="num" w:pos="2520"/>
        </w:tabs>
        <w:ind w:left="2160" w:hanging="1411"/>
      </w:pPr>
      <w:rPr>
        <w:rFonts w:hint="default"/>
        <w:b w:val="0"/>
        <w:i w:val="0"/>
        <w:u w:val="none"/>
      </w:rPr>
    </w:lvl>
    <w:lvl w:ilvl="4">
      <w:start w:val="1"/>
      <w:numFmt w:val="none"/>
      <w:pStyle w:val="Heading5"/>
      <w:lvlText w:val="1."/>
      <w:lvlJc w:val="left"/>
      <w:pPr>
        <w:tabs>
          <w:tab w:val="num" w:pos="3240"/>
        </w:tabs>
        <w:ind w:left="2880" w:hanging="1973"/>
      </w:pPr>
      <w:rPr>
        <w:rFonts w:hint="default"/>
        <w:u w:val="single"/>
      </w:rPr>
    </w:lvl>
    <w:lvl w:ilvl="5">
      <w:start w:val="1"/>
      <w:numFmt w:val="none"/>
      <w:pStyle w:val="Heading6"/>
      <w:lvlText w:val="a."/>
      <w:lvlJc w:val="left"/>
      <w:pPr>
        <w:tabs>
          <w:tab w:val="num" w:pos="3960"/>
        </w:tabs>
        <w:ind w:left="3600" w:hanging="2333"/>
      </w:pPr>
      <w:rPr>
        <w:rFonts w:hint="default"/>
        <w:u w:val="single"/>
      </w:rPr>
    </w:lvl>
    <w:lvl w:ilvl="6">
      <w:start w:val="1"/>
      <w:numFmt w:val="none"/>
      <w:pStyle w:val="Heading7"/>
      <w:lvlText w:val="(1)"/>
      <w:lvlJc w:val="left"/>
      <w:pPr>
        <w:tabs>
          <w:tab w:val="num" w:pos="4680"/>
        </w:tabs>
        <w:ind w:left="4320" w:hanging="2880"/>
      </w:pPr>
      <w:rPr>
        <w:rFonts w:hint="default"/>
        <w:u w:val="single"/>
      </w:rPr>
    </w:lvl>
    <w:lvl w:ilvl="7">
      <w:start w:val="1"/>
      <w:numFmt w:val="lowerLetter"/>
      <w:pStyle w:val="Heading8"/>
      <w:lvlText w:val="(%8)"/>
      <w:lvlJc w:val="left"/>
      <w:pPr>
        <w:tabs>
          <w:tab w:val="num" w:pos="5400"/>
        </w:tabs>
        <w:ind w:left="5040" w:hanging="3240"/>
      </w:pPr>
      <w:rPr>
        <w:rFonts w:hint="default"/>
        <w:u w:val="single"/>
      </w:rPr>
    </w:lvl>
    <w:lvl w:ilvl="8">
      <w:start w:val="1"/>
      <w:numFmt w:val="none"/>
      <w:pStyle w:val="Heading9"/>
      <w:lvlText w:val="(b)"/>
      <w:lvlJc w:val="left"/>
      <w:pPr>
        <w:tabs>
          <w:tab w:val="num" w:pos="6120"/>
        </w:tabs>
        <w:ind w:left="5760" w:hanging="4493"/>
      </w:pPr>
      <w:rPr>
        <w:rFonts w:hint="default"/>
      </w:rPr>
    </w:lvl>
  </w:abstractNum>
  <w:abstractNum w:abstractNumId="24" w15:restartNumberingAfterBreak="0">
    <w:nsid w:val="3EC975BB"/>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25" w15:restartNumberingAfterBreak="0">
    <w:nsid w:val="42282C30"/>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26" w15:restartNumberingAfterBreak="0">
    <w:nsid w:val="474269C0"/>
    <w:multiLevelType w:val="multilevel"/>
    <w:tmpl w:val="09AC8698"/>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1"/>
      <w:numFmt w:val="lowerLetter"/>
      <w:lvlText w:val="(%9)"/>
      <w:lvlJc w:val="left"/>
      <w:pPr>
        <w:tabs>
          <w:tab w:val="num" w:pos="3240"/>
        </w:tabs>
        <w:ind w:left="3240" w:firstLine="720"/>
      </w:pPr>
      <w:rPr>
        <w:rFonts w:hint="default"/>
        <w:u w:val="none"/>
      </w:rPr>
    </w:lvl>
  </w:abstractNum>
  <w:abstractNum w:abstractNumId="27" w15:restartNumberingAfterBreak="0">
    <w:nsid w:val="48233C02"/>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28" w15:restartNumberingAfterBreak="0">
    <w:nsid w:val="48E709FF"/>
    <w:multiLevelType w:val="hybridMultilevel"/>
    <w:tmpl w:val="40208008"/>
    <w:lvl w:ilvl="0" w:tplc="44DE8D64">
      <w:start w:val="1"/>
      <w:numFmt w:val="decimal"/>
      <w:lvlText w:val="%1."/>
      <w:lvlJc w:val="left"/>
      <w:pPr>
        <w:ind w:left="2039" w:hanging="1920"/>
      </w:pPr>
      <w:rPr>
        <w:rFonts w:ascii="Courier New" w:eastAsia="Courier New" w:hAnsi="Courier New" w:cs="Courier New" w:hint="default"/>
        <w:spacing w:val="-1"/>
        <w:w w:val="100"/>
        <w:sz w:val="20"/>
        <w:szCs w:val="20"/>
      </w:rPr>
    </w:lvl>
    <w:lvl w:ilvl="1" w:tplc="D3703116">
      <w:numFmt w:val="bullet"/>
      <w:lvlText w:val="•"/>
      <w:lvlJc w:val="left"/>
      <w:pPr>
        <w:ind w:left="2782" w:hanging="1920"/>
      </w:pPr>
      <w:rPr>
        <w:rFonts w:hint="default"/>
      </w:rPr>
    </w:lvl>
    <w:lvl w:ilvl="2" w:tplc="A982695E">
      <w:numFmt w:val="bullet"/>
      <w:lvlText w:val="•"/>
      <w:lvlJc w:val="left"/>
      <w:pPr>
        <w:ind w:left="3524" w:hanging="1920"/>
      </w:pPr>
      <w:rPr>
        <w:rFonts w:hint="default"/>
      </w:rPr>
    </w:lvl>
    <w:lvl w:ilvl="3" w:tplc="91EEDC12">
      <w:numFmt w:val="bullet"/>
      <w:lvlText w:val="•"/>
      <w:lvlJc w:val="left"/>
      <w:pPr>
        <w:ind w:left="4266" w:hanging="1920"/>
      </w:pPr>
      <w:rPr>
        <w:rFonts w:hint="default"/>
      </w:rPr>
    </w:lvl>
    <w:lvl w:ilvl="4" w:tplc="3EC22A8A">
      <w:numFmt w:val="bullet"/>
      <w:lvlText w:val="•"/>
      <w:lvlJc w:val="left"/>
      <w:pPr>
        <w:ind w:left="5008" w:hanging="1920"/>
      </w:pPr>
      <w:rPr>
        <w:rFonts w:hint="default"/>
      </w:rPr>
    </w:lvl>
    <w:lvl w:ilvl="5" w:tplc="4AB2194A">
      <w:numFmt w:val="bullet"/>
      <w:lvlText w:val="•"/>
      <w:lvlJc w:val="left"/>
      <w:pPr>
        <w:ind w:left="5750" w:hanging="1920"/>
      </w:pPr>
      <w:rPr>
        <w:rFonts w:hint="default"/>
      </w:rPr>
    </w:lvl>
    <w:lvl w:ilvl="6" w:tplc="6AE8ABDA">
      <w:numFmt w:val="bullet"/>
      <w:lvlText w:val="•"/>
      <w:lvlJc w:val="left"/>
      <w:pPr>
        <w:ind w:left="6492" w:hanging="1920"/>
      </w:pPr>
      <w:rPr>
        <w:rFonts w:hint="default"/>
      </w:rPr>
    </w:lvl>
    <w:lvl w:ilvl="7" w:tplc="403A4F9C">
      <w:numFmt w:val="bullet"/>
      <w:lvlText w:val="•"/>
      <w:lvlJc w:val="left"/>
      <w:pPr>
        <w:ind w:left="7234" w:hanging="1920"/>
      </w:pPr>
      <w:rPr>
        <w:rFonts w:hint="default"/>
      </w:rPr>
    </w:lvl>
    <w:lvl w:ilvl="8" w:tplc="9722929C">
      <w:numFmt w:val="bullet"/>
      <w:lvlText w:val="•"/>
      <w:lvlJc w:val="left"/>
      <w:pPr>
        <w:ind w:left="7976" w:hanging="1920"/>
      </w:pPr>
      <w:rPr>
        <w:rFonts w:hint="default"/>
      </w:rPr>
    </w:lvl>
  </w:abstractNum>
  <w:abstractNum w:abstractNumId="29" w15:restartNumberingAfterBreak="0">
    <w:nsid w:val="4C31487E"/>
    <w:multiLevelType w:val="multilevel"/>
    <w:tmpl w:val="E730AE28"/>
    <w:lvl w:ilvl="0">
      <w:start w:val="1"/>
      <w:numFmt w:val="none"/>
      <w:lvlText w:val="1."/>
      <w:lvlJc w:val="left"/>
      <w:pPr>
        <w:tabs>
          <w:tab w:val="num" w:pos="216"/>
        </w:tabs>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none"/>
      <w:lvlText w:val="(1)"/>
      <w:lvlJc w:val="left"/>
      <w:pPr>
        <w:tabs>
          <w:tab w:val="num" w:pos="1080"/>
        </w:tabs>
        <w:ind w:left="1080" w:hanging="360"/>
      </w:pPr>
      <w:rPr>
        <w:rFonts w:hint="default"/>
      </w:rPr>
    </w:lvl>
    <w:lvl w:ilvl="3">
      <w:start w:val="1"/>
      <w:numFmt w:val="none"/>
      <w:lvlText w:val="(a)"/>
      <w:lvlJc w:val="left"/>
      <w:pPr>
        <w:tabs>
          <w:tab w:val="num" w:pos="1440"/>
        </w:tabs>
        <w:ind w:left="1440" w:hanging="173"/>
      </w:pPr>
      <w:rPr>
        <w:rFonts w:hint="default"/>
        <w:u w:val="none"/>
      </w:rPr>
    </w:lvl>
    <w:lvl w:ilvl="4">
      <w:start w:val="1"/>
      <w:numFmt w:val="none"/>
      <w:lvlText w:val="1."/>
      <w:lvlJc w:val="left"/>
      <w:pPr>
        <w:tabs>
          <w:tab w:val="num" w:pos="1800"/>
        </w:tabs>
        <w:ind w:left="1800" w:firstLine="187"/>
      </w:pPr>
      <w:rPr>
        <w:rFonts w:hint="default"/>
        <w:u w:val="single"/>
      </w:rPr>
    </w:lvl>
    <w:lvl w:ilvl="5">
      <w:start w:val="1"/>
      <w:numFmt w:val="none"/>
      <w:lvlText w:val="a."/>
      <w:lvlJc w:val="left"/>
      <w:pPr>
        <w:tabs>
          <w:tab w:val="num" w:pos="2160"/>
        </w:tabs>
        <w:ind w:left="2160" w:firstLine="187"/>
      </w:pPr>
      <w:rPr>
        <w:rFonts w:hint="default"/>
        <w:u w:val="single"/>
      </w:rPr>
    </w:lvl>
    <w:lvl w:ilvl="6">
      <w:start w:val="1"/>
      <w:numFmt w:val="none"/>
      <w:lvlText w:val="(1)"/>
      <w:lvlJc w:val="left"/>
      <w:pPr>
        <w:tabs>
          <w:tab w:val="num" w:pos="2520"/>
        </w:tabs>
        <w:ind w:left="2520" w:firstLine="360"/>
      </w:pPr>
      <w:rPr>
        <w:rFonts w:hint="default"/>
        <w:u w:val="single"/>
      </w:rPr>
    </w:lvl>
    <w:lvl w:ilvl="7">
      <w:start w:val="1"/>
      <w:numFmt w:val="none"/>
      <w:lvlRestart w:val="0"/>
      <w:lvlText w:val="(a)"/>
      <w:lvlJc w:val="left"/>
      <w:pPr>
        <w:tabs>
          <w:tab w:val="num" w:pos="2880"/>
        </w:tabs>
        <w:ind w:left="2880" w:firstLine="547"/>
      </w:pPr>
      <w:rPr>
        <w:rFonts w:hint="default"/>
        <w:u w:val="single"/>
      </w:rPr>
    </w:lvl>
    <w:lvl w:ilvl="8">
      <w:start w:val="1"/>
      <w:numFmt w:val="none"/>
      <w:lvlText w:val="(b)"/>
      <w:lvlJc w:val="left"/>
      <w:pPr>
        <w:tabs>
          <w:tab w:val="num" w:pos="3240"/>
        </w:tabs>
        <w:ind w:left="3240" w:firstLine="187"/>
      </w:pPr>
      <w:rPr>
        <w:rFonts w:hint="default"/>
        <w:u w:val="none"/>
      </w:rPr>
    </w:lvl>
  </w:abstractNum>
  <w:abstractNum w:abstractNumId="30" w15:restartNumberingAfterBreak="0">
    <w:nsid w:val="4C3F5621"/>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5400"/>
        </w:tabs>
        <w:ind w:left="576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1" w15:restartNumberingAfterBreak="0">
    <w:nsid w:val="4CF47172"/>
    <w:multiLevelType w:val="hybridMultilevel"/>
    <w:tmpl w:val="07327CA4"/>
    <w:lvl w:ilvl="0" w:tplc="541E71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A90C8A"/>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3" w15:restartNumberingAfterBreak="0">
    <w:nsid w:val="4FC17603"/>
    <w:multiLevelType w:val="multilevel"/>
    <w:tmpl w:val="588C821A"/>
    <w:lvl w:ilvl="0">
      <w:start w:val="1"/>
      <w:numFmt w:val="decimal"/>
      <w:suff w:val="space"/>
      <w:lvlText w:val="%1.  "/>
      <w:lvlJc w:val="left"/>
      <w:pPr>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1"/>
      <w:numFmt w:val="lowerLetter"/>
      <w:lvlText w:val="(%9) "/>
      <w:lvlJc w:val="left"/>
      <w:pPr>
        <w:tabs>
          <w:tab w:val="num" w:pos="3240"/>
        </w:tabs>
        <w:ind w:left="3240" w:firstLine="187"/>
      </w:pPr>
      <w:rPr>
        <w:rFonts w:hint="default"/>
        <w:u w:val="none"/>
      </w:rPr>
    </w:lvl>
  </w:abstractNum>
  <w:abstractNum w:abstractNumId="34" w15:restartNumberingAfterBreak="0">
    <w:nsid w:val="52350CAA"/>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5" w15:restartNumberingAfterBreak="0">
    <w:nsid w:val="53D1308C"/>
    <w:multiLevelType w:val="multilevel"/>
    <w:tmpl w:val="1C30CE32"/>
    <w:lvl w:ilvl="0">
      <w:start w:val="1"/>
      <w:numFmt w:val="decimal"/>
      <w:suff w:val="space"/>
      <w:lvlText w:val="%1.  "/>
      <w:lvlJc w:val="left"/>
      <w:pPr>
        <w:ind w:left="360" w:hanging="360"/>
      </w:pPr>
      <w:rPr>
        <w:rFonts w:hint="default"/>
      </w:rPr>
    </w:lvl>
    <w:lvl w:ilvl="1">
      <w:start w:val="1"/>
      <w:numFmt w:val="lowerLetter"/>
      <w:lvlText w:val="%2.  "/>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2"/>
      <w:numFmt w:val="lowerLetter"/>
      <w:lvlText w:val="(%9) "/>
      <w:lvlJc w:val="left"/>
      <w:pPr>
        <w:tabs>
          <w:tab w:val="num" w:pos="3240"/>
        </w:tabs>
        <w:ind w:left="3240" w:firstLine="187"/>
      </w:pPr>
      <w:rPr>
        <w:rFonts w:hint="default"/>
        <w:u w:val="none"/>
      </w:rPr>
    </w:lvl>
  </w:abstractNum>
  <w:abstractNum w:abstractNumId="36" w15:restartNumberingAfterBreak="0">
    <w:nsid w:val="54290202"/>
    <w:multiLevelType w:val="hybridMultilevel"/>
    <w:tmpl w:val="736EE62A"/>
    <w:lvl w:ilvl="0" w:tplc="798C75B2">
      <w:start w:val="7"/>
      <w:numFmt w:val="decimal"/>
      <w:lvlText w:val="%1."/>
      <w:lvlJc w:val="left"/>
      <w:pPr>
        <w:ind w:left="2039" w:hanging="1920"/>
      </w:pPr>
      <w:rPr>
        <w:rFonts w:ascii="Courier New" w:eastAsia="Courier New" w:hAnsi="Courier New" w:cs="Courier New" w:hint="default"/>
        <w:spacing w:val="-1"/>
        <w:w w:val="100"/>
        <w:sz w:val="20"/>
        <w:szCs w:val="20"/>
      </w:rPr>
    </w:lvl>
    <w:lvl w:ilvl="1" w:tplc="911C687A">
      <w:numFmt w:val="bullet"/>
      <w:lvlText w:val="•"/>
      <w:lvlJc w:val="left"/>
      <w:pPr>
        <w:ind w:left="2782" w:hanging="1920"/>
      </w:pPr>
      <w:rPr>
        <w:rFonts w:hint="default"/>
      </w:rPr>
    </w:lvl>
    <w:lvl w:ilvl="2" w:tplc="7B4CAE38">
      <w:numFmt w:val="bullet"/>
      <w:lvlText w:val="•"/>
      <w:lvlJc w:val="left"/>
      <w:pPr>
        <w:ind w:left="3524" w:hanging="1920"/>
      </w:pPr>
      <w:rPr>
        <w:rFonts w:hint="default"/>
      </w:rPr>
    </w:lvl>
    <w:lvl w:ilvl="3" w:tplc="2A0EA396">
      <w:numFmt w:val="bullet"/>
      <w:lvlText w:val="•"/>
      <w:lvlJc w:val="left"/>
      <w:pPr>
        <w:ind w:left="4266" w:hanging="1920"/>
      </w:pPr>
      <w:rPr>
        <w:rFonts w:hint="default"/>
      </w:rPr>
    </w:lvl>
    <w:lvl w:ilvl="4" w:tplc="40661716">
      <w:numFmt w:val="bullet"/>
      <w:lvlText w:val="•"/>
      <w:lvlJc w:val="left"/>
      <w:pPr>
        <w:ind w:left="5008" w:hanging="1920"/>
      </w:pPr>
      <w:rPr>
        <w:rFonts w:hint="default"/>
      </w:rPr>
    </w:lvl>
    <w:lvl w:ilvl="5" w:tplc="E6608CC0">
      <w:numFmt w:val="bullet"/>
      <w:lvlText w:val="•"/>
      <w:lvlJc w:val="left"/>
      <w:pPr>
        <w:ind w:left="5750" w:hanging="1920"/>
      </w:pPr>
      <w:rPr>
        <w:rFonts w:hint="default"/>
      </w:rPr>
    </w:lvl>
    <w:lvl w:ilvl="6" w:tplc="48507196">
      <w:numFmt w:val="bullet"/>
      <w:lvlText w:val="•"/>
      <w:lvlJc w:val="left"/>
      <w:pPr>
        <w:ind w:left="6492" w:hanging="1920"/>
      </w:pPr>
      <w:rPr>
        <w:rFonts w:hint="default"/>
      </w:rPr>
    </w:lvl>
    <w:lvl w:ilvl="7" w:tplc="EFE606E0">
      <w:numFmt w:val="bullet"/>
      <w:lvlText w:val="•"/>
      <w:lvlJc w:val="left"/>
      <w:pPr>
        <w:ind w:left="7234" w:hanging="1920"/>
      </w:pPr>
      <w:rPr>
        <w:rFonts w:hint="default"/>
      </w:rPr>
    </w:lvl>
    <w:lvl w:ilvl="8" w:tplc="3B42DB16">
      <w:numFmt w:val="bullet"/>
      <w:lvlText w:val="•"/>
      <w:lvlJc w:val="left"/>
      <w:pPr>
        <w:ind w:left="7976" w:hanging="1920"/>
      </w:pPr>
      <w:rPr>
        <w:rFonts w:hint="default"/>
      </w:rPr>
    </w:lvl>
  </w:abstractNum>
  <w:abstractNum w:abstractNumId="37" w15:restartNumberingAfterBreak="0">
    <w:nsid w:val="558476B6"/>
    <w:multiLevelType w:val="multilevel"/>
    <w:tmpl w:val="D47C50F4"/>
    <w:lvl w:ilvl="0">
      <w:start w:val="1"/>
      <w:numFmt w:val="decimal"/>
      <w:suff w:val="space"/>
      <w:lvlText w:val="%1.  "/>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
      <w:lvlJc w:val="left"/>
      <w:pPr>
        <w:tabs>
          <w:tab w:val="num" w:pos="720"/>
        </w:tabs>
        <w:ind w:left="1080" w:hanging="360"/>
      </w:pPr>
      <w:rPr>
        <w:rFonts w:hint="default"/>
      </w:rPr>
    </w:lvl>
    <w:lvl w:ilvl="3">
      <w:start w:val="1"/>
      <w:numFmt w:val="lowerLetter"/>
      <w:lvlText w:val="(%4) "/>
      <w:lvlJc w:val="left"/>
      <w:pPr>
        <w:tabs>
          <w:tab w:val="num" w:pos="1267"/>
        </w:tabs>
        <w:ind w:left="1440" w:hanging="173"/>
      </w:pPr>
      <w:rPr>
        <w:rFonts w:hint="default"/>
        <w:u w:val="none"/>
      </w:rPr>
    </w:lvl>
    <w:lvl w:ilvl="4">
      <w:start w:val="1"/>
      <w:numFmt w:val="decimal"/>
      <w:lvlText w:val="%5.  "/>
      <w:lvlJc w:val="left"/>
      <w:pPr>
        <w:tabs>
          <w:tab w:val="num" w:pos="1987"/>
        </w:tabs>
        <w:ind w:left="1800" w:firstLine="187"/>
      </w:pPr>
      <w:rPr>
        <w:rFonts w:hint="default"/>
        <w:u w:val="single"/>
      </w:rPr>
    </w:lvl>
    <w:lvl w:ilvl="5">
      <w:start w:val="1"/>
      <w:numFmt w:val="lowerLetter"/>
      <w:lvlText w:val="%6.  "/>
      <w:lvlJc w:val="left"/>
      <w:pPr>
        <w:tabs>
          <w:tab w:val="num" w:pos="2347"/>
        </w:tabs>
        <w:ind w:left="2160" w:firstLine="187"/>
      </w:pPr>
      <w:rPr>
        <w:rFonts w:hint="default"/>
        <w:u w:val="single"/>
      </w:rPr>
    </w:lvl>
    <w:lvl w:ilvl="6">
      <w:start w:val="1"/>
      <w:numFmt w:val="decimal"/>
      <w:lvlText w:val="(%7) "/>
      <w:lvlJc w:val="left"/>
      <w:pPr>
        <w:tabs>
          <w:tab w:val="num" w:pos="2880"/>
        </w:tabs>
        <w:ind w:left="2520" w:firstLine="360"/>
      </w:pPr>
      <w:rPr>
        <w:rFonts w:hint="default"/>
        <w:u w:val="single"/>
      </w:rPr>
    </w:lvl>
    <w:lvl w:ilvl="7">
      <w:start w:val="1"/>
      <w:numFmt w:val="lowerLetter"/>
      <w:lvlText w:val="(%8) "/>
      <w:lvlJc w:val="left"/>
      <w:pPr>
        <w:tabs>
          <w:tab w:val="num" w:pos="3427"/>
        </w:tabs>
        <w:ind w:left="2880" w:firstLine="547"/>
      </w:pPr>
      <w:rPr>
        <w:rFonts w:hint="default"/>
        <w:u w:val="single"/>
      </w:rPr>
    </w:lvl>
    <w:lvl w:ilvl="8">
      <w:start w:val="1"/>
      <w:numFmt w:val="lowerLetter"/>
      <w:lvlText w:val="(%9) "/>
      <w:lvlJc w:val="left"/>
      <w:pPr>
        <w:tabs>
          <w:tab w:val="num" w:pos="3427"/>
        </w:tabs>
        <w:ind w:left="3240" w:firstLine="187"/>
      </w:pPr>
      <w:rPr>
        <w:rFonts w:hint="default"/>
        <w:u w:val="none"/>
      </w:rPr>
    </w:lvl>
  </w:abstractNum>
  <w:abstractNum w:abstractNumId="38" w15:restartNumberingAfterBreak="0">
    <w:nsid w:val="57D00757"/>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9" w15:restartNumberingAfterBreak="0">
    <w:nsid w:val="65BD5C71"/>
    <w:multiLevelType w:val="multilevel"/>
    <w:tmpl w:val="7FB24EF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6C7D3BCE"/>
    <w:multiLevelType w:val="hybridMultilevel"/>
    <w:tmpl w:val="E6A28930"/>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F42340"/>
    <w:multiLevelType w:val="multilevel"/>
    <w:tmpl w:val="F17E1FFC"/>
    <w:lvl w:ilvl="0">
      <w:start w:val="3"/>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42" w15:restartNumberingAfterBreak="0">
    <w:nsid w:val="6CFE1011"/>
    <w:multiLevelType w:val="multilevel"/>
    <w:tmpl w:val="D9FC11A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F9B578E"/>
    <w:multiLevelType w:val="multilevel"/>
    <w:tmpl w:val="3B7A2526"/>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44" w15:restartNumberingAfterBreak="0">
    <w:nsid w:val="734C7893"/>
    <w:multiLevelType w:val="multilevel"/>
    <w:tmpl w:val="E730AE28"/>
    <w:lvl w:ilvl="0">
      <w:start w:val="1"/>
      <w:numFmt w:val="none"/>
      <w:lvlText w:val="1."/>
      <w:lvlJc w:val="left"/>
      <w:pPr>
        <w:tabs>
          <w:tab w:val="num" w:pos="216"/>
        </w:tabs>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none"/>
      <w:lvlText w:val="(1)"/>
      <w:lvlJc w:val="left"/>
      <w:pPr>
        <w:tabs>
          <w:tab w:val="num" w:pos="1080"/>
        </w:tabs>
        <w:ind w:left="1080" w:hanging="360"/>
      </w:pPr>
      <w:rPr>
        <w:rFonts w:hint="default"/>
      </w:rPr>
    </w:lvl>
    <w:lvl w:ilvl="3">
      <w:start w:val="1"/>
      <w:numFmt w:val="none"/>
      <w:lvlText w:val="(a)"/>
      <w:lvlJc w:val="left"/>
      <w:pPr>
        <w:tabs>
          <w:tab w:val="num" w:pos="1440"/>
        </w:tabs>
        <w:ind w:left="1440" w:hanging="173"/>
      </w:pPr>
      <w:rPr>
        <w:rFonts w:hint="default"/>
      </w:rPr>
    </w:lvl>
    <w:lvl w:ilvl="4">
      <w:start w:val="1"/>
      <w:numFmt w:val="none"/>
      <w:lvlText w:val="1."/>
      <w:lvlJc w:val="left"/>
      <w:pPr>
        <w:tabs>
          <w:tab w:val="num" w:pos="1800"/>
        </w:tabs>
        <w:ind w:left="1800" w:firstLine="187"/>
      </w:pPr>
      <w:rPr>
        <w:rFonts w:hint="default"/>
        <w:u w:val="single"/>
      </w:rPr>
    </w:lvl>
    <w:lvl w:ilvl="5">
      <w:start w:val="1"/>
      <w:numFmt w:val="none"/>
      <w:lvlText w:val="a."/>
      <w:lvlJc w:val="left"/>
      <w:pPr>
        <w:tabs>
          <w:tab w:val="num" w:pos="2160"/>
        </w:tabs>
        <w:ind w:left="2160" w:firstLine="187"/>
      </w:pPr>
      <w:rPr>
        <w:rFonts w:hint="default"/>
        <w:u w:val="single"/>
      </w:rPr>
    </w:lvl>
    <w:lvl w:ilvl="6">
      <w:start w:val="1"/>
      <w:numFmt w:val="none"/>
      <w:lvlText w:val="(1)"/>
      <w:lvlJc w:val="left"/>
      <w:pPr>
        <w:tabs>
          <w:tab w:val="num" w:pos="2520"/>
        </w:tabs>
        <w:ind w:left="2520" w:firstLine="360"/>
      </w:pPr>
      <w:rPr>
        <w:rFonts w:hint="default"/>
        <w:u w:val="single"/>
      </w:rPr>
    </w:lvl>
    <w:lvl w:ilvl="7">
      <w:start w:val="1"/>
      <w:numFmt w:val="none"/>
      <w:lvlRestart w:val="0"/>
      <w:lvlText w:val="(a)"/>
      <w:lvlJc w:val="left"/>
      <w:pPr>
        <w:tabs>
          <w:tab w:val="num" w:pos="2880"/>
        </w:tabs>
        <w:ind w:left="2880" w:firstLine="547"/>
      </w:pPr>
      <w:rPr>
        <w:rFonts w:hint="default"/>
        <w:u w:val="single"/>
      </w:rPr>
    </w:lvl>
    <w:lvl w:ilvl="8">
      <w:start w:val="1"/>
      <w:numFmt w:val="none"/>
      <w:lvlText w:val="(b)"/>
      <w:lvlJc w:val="left"/>
      <w:pPr>
        <w:tabs>
          <w:tab w:val="num" w:pos="3240"/>
        </w:tabs>
        <w:ind w:left="3240" w:firstLine="187"/>
      </w:pPr>
      <w:rPr>
        <w:rFonts w:hint="default"/>
      </w:rPr>
    </w:lvl>
  </w:abstractNum>
  <w:abstractNum w:abstractNumId="45" w15:restartNumberingAfterBreak="0">
    <w:nsid w:val="73CC1EF3"/>
    <w:multiLevelType w:val="multilevel"/>
    <w:tmpl w:val="657A71E2"/>
    <w:lvl w:ilvl="0">
      <w:start w:val="1"/>
      <w:numFmt w:val="decimal"/>
      <w:suff w:val="space"/>
      <w:lvlText w:val="%1.  "/>
      <w:lvlJc w:val="left"/>
      <w:pPr>
        <w:ind w:left="360" w:hanging="360"/>
      </w:pPr>
      <w:rPr>
        <w:rFonts w:hint="default"/>
      </w:rPr>
    </w:lvl>
    <w:lvl w:ilvl="1">
      <w:start w:val="1"/>
      <w:numFmt w:val="lowerLetter"/>
      <w:lvlText w:val="%2.  "/>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2"/>
      <w:numFmt w:val="lowerLetter"/>
      <w:lvlText w:val="(%9) "/>
      <w:lvlJc w:val="left"/>
      <w:pPr>
        <w:tabs>
          <w:tab w:val="num" w:pos="3240"/>
        </w:tabs>
        <w:ind w:left="3240" w:firstLine="187"/>
      </w:pPr>
      <w:rPr>
        <w:rFonts w:hint="default"/>
        <w:u w:val="none"/>
      </w:rPr>
    </w:lvl>
  </w:abstractNum>
  <w:abstractNum w:abstractNumId="46" w15:restartNumberingAfterBreak="0">
    <w:nsid w:val="757F5D9B"/>
    <w:multiLevelType w:val="hybridMultilevel"/>
    <w:tmpl w:val="DF848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72230EF"/>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48" w15:restartNumberingAfterBreak="0">
    <w:nsid w:val="789F3502"/>
    <w:multiLevelType w:val="hybridMultilevel"/>
    <w:tmpl w:val="7FB24EF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CA92E87"/>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num w:numId="1">
    <w:abstractNumId w:val="23"/>
  </w:num>
  <w:num w:numId="2">
    <w:abstractNumId w:val="43"/>
  </w:num>
  <w:num w:numId="3">
    <w:abstractNumId w:val="22"/>
  </w:num>
  <w:num w:numId="4">
    <w:abstractNumId w:val="46"/>
  </w:num>
  <w:num w:numId="5">
    <w:abstractNumId w:val="3"/>
  </w:num>
  <w:num w:numId="6">
    <w:abstractNumId w:val="18"/>
  </w:num>
  <w:num w:numId="7">
    <w:abstractNumId w:val="21"/>
  </w:num>
  <w:num w:numId="8">
    <w:abstractNumId w:val="30"/>
  </w:num>
  <w:num w:numId="9">
    <w:abstractNumId w:val="2"/>
  </w:num>
  <w:num w:numId="10">
    <w:abstractNumId w:val="8"/>
  </w:num>
  <w:num w:numId="11">
    <w:abstractNumId w:val="26"/>
  </w:num>
  <w:num w:numId="12">
    <w:abstractNumId w:val="16"/>
  </w:num>
  <w:num w:numId="13">
    <w:abstractNumId w:val="45"/>
  </w:num>
  <w:num w:numId="14">
    <w:abstractNumId w:val="35"/>
  </w:num>
  <w:num w:numId="15">
    <w:abstractNumId w:val="44"/>
  </w:num>
  <w:num w:numId="16">
    <w:abstractNumId w:val="0"/>
  </w:num>
  <w:num w:numId="17">
    <w:abstractNumId w:val="29"/>
  </w:num>
  <w:num w:numId="18">
    <w:abstractNumId w:val="33"/>
  </w:num>
  <w:num w:numId="19">
    <w:abstractNumId w:val="4"/>
  </w:num>
  <w:num w:numId="20">
    <w:abstractNumId w:val="37"/>
  </w:num>
  <w:num w:numId="21">
    <w:abstractNumId w:val="32"/>
  </w:num>
  <w:num w:numId="22">
    <w:abstractNumId w:val="9"/>
  </w:num>
  <w:num w:numId="23">
    <w:abstractNumId w:val="34"/>
  </w:num>
  <w:num w:numId="24">
    <w:abstractNumId w:val="38"/>
  </w:num>
  <w:num w:numId="25">
    <w:abstractNumId w:val="24"/>
  </w:num>
  <w:num w:numId="26">
    <w:abstractNumId w:val="47"/>
  </w:num>
  <w:num w:numId="27">
    <w:abstractNumId w:val="1"/>
  </w:num>
  <w:num w:numId="28">
    <w:abstractNumId w:val="14"/>
  </w:num>
  <w:num w:numId="29">
    <w:abstractNumId w:val="12"/>
  </w:num>
  <w:num w:numId="30">
    <w:abstractNumId w:val="27"/>
  </w:num>
  <w:num w:numId="31">
    <w:abstractNumId w:val="49"/>
  </w:num>
  <w:num w:numId="32">
    <w:abstractNumId w:val="15"/>
  </w:num>
  <w:num w:numId="33">
    <w:abstractNumId w:val="25"/>
  </w:num>
  <w:num w:numId="34">
    <w:abstractNumId w:val="41"/>
  </w:num>
  <w:num w:numId="35">
    <w:abstractNumId w:val="11"/>
  </w:num>
  <w:num w:numId="36">
    <w:abstractNumId w:val="19"/>
  </w:num>
  <w:num w:numId="37">
    <w:abstractNumId w:val="13"/>
  </w:num>
  <w:num w:numId="38">
    <w:abstractNumId w:val="5"/>
  </w:num>
  <w:num w:numId="39">
    <w:abstractNumId w:val="17"/>
  </w:num>
  <w:num w:numId="40">
    <w:abstractNumId w:val="40"/>
  </w:num>
  <w:num w:numId="41">
    <w:abstractNumId w:val="10"/>
  </w:num>
  <w:num w:numId="42">
    <w:abstractNumId w:val="48"/>
  </w:num>
  <w:num w:numId="43">
    <w:abstractNumId w:val="39"/>
  </w:num>
  <w:num w:numId="44">
    <w:abstractNumId w:val="7"/>
  </w:num>
  <w:num w:numId="45">
    <w:abstractNumId w:val="31"/>
  </w:num>
  <w:num w:numId="46">
    <w:abstractNumId w:val="42"/>
  </w:num>
  <w:num w:numId="47">
    <w:abstractNumId w:val="6"/>
  </w:num>
  <w:num w:numId="48">
    <w:abstractNumId w:val="20"/>
  </w:num>
  <w:num w:numId="49">
    <w:abstractNumId w:val="3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20"/>
  <w:displayVerticalDrawingGridEvery w:val="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2F"/>
    <w:rsid w:val="00034944"/>
    <w:rsid w:val="00051C16"/>
    <w:rsid w:val="0008552C"/>
    <w:rsid w:val="00090065"/>
    <w:rsid w:val="000B5E5E"/>
    <w:rsid w:val="000D6847"/>
    <w:rsid w:val="00113255"/>
    <w:rsid w:val="001207F1"/>
    <w:rsid w:val="00132133"/>
    <w:rsid w:val="0017695A"/>
    <w:rsid w:val="00185D00"/>
    <w:rsid w:val="0018735D"/>
    <w:rsid w:val="001A3997"/>
    <w:rsid w:val="001D683C"/>
    <w:rsid w:val="001D70AC"/>
    <w:rsid w:val="001F03D2"/>
    <w:rsid w:val="002125E0"/>
    <w:rsid w:val="00214026"/>
    <w:rsid w:val="0021452F"/>
    <w:rsid w:val="00223472"/>
    <w:rsid w:val="00234E5E"/>
    <w:rsid w:val="002B003E"/>
    <w:rsid w:val="002B0416"/>
    <w:rsid w:val="002C2191"/>
    <w:rsid w:val="002C5620"/>
    <w:rsid w:val="002C73C2"/>
    <w:rsid w:val="002E6537"/>
    <w:rsid w:val="00301204"/>
    <w:rsid w:val="0030674D"/>
    <w:rsid w:val="00346525"/>
    <w:rsid w:val="00346EF6"/>
    <w:rsid w:val="0035267A"/>
    <w:rsid w:val="00357498"/>
    <w:rsid w:val="003806D8"/>
    <w:rsid w:val="00382613"/>
    <w:rsid w:val="0038548F"/>
    <w:rsid w:val="003C5DC3"/>
    <w:rsid w:val="003D220F"/>
    <w:rsid w:val="003F43F0"/>
    <w:rsid w:val="0040383A"/>
    <w:rsid w:val="00424C01"/>
    <w:rsid w:val="004259C4"/>
    <w:rsid w:val="00455D3C"/>
    <w:rsid w:val="004650ED"/>
    <w:rsid w:val="00466F4C"/>
    <w:rsid w:val="0046753F"/>
    <w:rsid w:val="00480E6C"/>
    <w:rsid w:val="004A188B"/>
    <w:rsid w:val="004C3B3E"/>
    <w:rsid w:val="004F0CAF"/>
    <w:rsid w:val="005346CB"/>
    <w:rsid w:val="00542E66"/>
    <w:rsid w:val="00597B8C"/>
    <w:rsid w:val="005A3A60"/>
    <w:rsid w:val="005B68A4"/>
    <w:rsid w:val="005C284A"/>
    <w:rsid w:val="005D2510"/>
    <w:rsid w:val="005D59D0"/>
    <w:rsid w:val="005F6EF5"/>
    <w:rsid w:val="00605ACD"/>
    <w:rsid w:val="006235D8"/>
    <w:rsid w:val="00633B34"/>
    <w:rsid w:val="00643773"/>
    <w:rsid w:val="0065112E"/>
    <w:rsid w:val="006513AC"/>
    <w:rsid w:val="00653EEB"/>
    <w:rsid w:val="00654C4A"/>
    <w:rsid w:val="006704E1"/>
    <w:rsid w:val="00692AE2"/>
    <w:rsid w:val="00697038"/>
    <w:rsid w:val="006A1E55"/>
    <w:rsid w:val="006C2B6D"/>
    <w:rsid w:val="006C6C74"/>
    <w:rsid w:val="006D6158"/>
    <w:rsid w:val="00705F65"/>
    <w:rsid w:val="0071053B"/>
    <w:rsid w:val="0076348B"/>
    <w:rsid w:val="007950D7"/>
    <w:rsid w:val="007B59E0"/>
    <w:rsid w:val="007B5CEB"/>
    <w:rsid w:val="007C0C8C"/>
    <w:rsid w:val="007C1101"/>
    <w:rsid w:val="007C4394"/>
    <w:rsid w:val="007C4440"/>
    <w:rsid w:val="007E71D0"/>
    <w:rsid w:val="007F17D6"/>
    <w:rsid w:val="00810053"/>
    <w:rsid w:val="00813962"/>
    <w:rsid w:val="00825983"/>
    <w:rsid w:val="00832EB7"/>
    <w:rsid w:val="0083738A"/>
    <w:rsid w:val="00860EC3"/>
    <w:rsid w:val="00863C50"/>
    <w:rsid w:val="00885EF3"/>
    <w:rsid w:val="008A75AD"/>
    <w:rsid w:val="008B0C97"/>
    <w:rsid w:val="008D0F65"/>
    <w:rsid w:val="008D2EA9"/>
    <w:rsid w:val="008E3D26"/>
    <w:rsid w:val="008F27B1"/>
    <w:rsid w:val="00947D8A"/>
    <w:rsid w:val="00957321"/>
    <w:rsid w:val="00963213"/>
    <w:rsid w:val="00974EFB"/>
    <w:rsid w:val="00985FB6"/>
    <w:rsid w:val="009A53D6"/>
    <w:rsid w:val="009B36BB"/>
    <w:rsid w:val="009E2709"/>
    <w:rsid w:val="00A21A81"/>
    <w:rsid w:val="00A23337"/>
    <w:rsid w:val="00A320FB"/>
    <w:rsid w:val="00A50A45"/>
    <w:rsid w:val="00A5607A"/>
    <w:rsid w:val="00A6444E"/>
    <w:rsid w:val="00A734F9"/>
    <w:rsid w:val="00AA14C3"/>
    <w:rsid w:val="00AB0975"/>
    <w:rsid w:val="00AB211E"/>
    <w:rsid w:val="00AE450E"/>
    <w:rsid w:val="00B06162"/>
    <w:rsid w:val="00B12F6D"/>
    <w:rsid w:val="00B160FF"/>
    <w:rsid w:val="00B21C9F"/>
    <w:rsid w:val="00B52FD4"/>
    <w:rsid w:val="00B60FB5"/>
    <w:rsid w:val="00BC0707"/>
    <w:rsid w:val="00BC2526"/>
    <w:rsid w:val="00BD4038"/>
    <w:rsid w:val="00BD7466"/>
    <w:rsid w:val="00BF01F1"/>
    <w:rsid w:val="00BF74DA"/>
    <w:rsid w:val="00C040D1"/>
    <w:rsid w:val="00C46743"/>
    <w:rsid w:val="00C57BB2"/>
    <w:rsid w:val="00C65C32"/>
    <w:rsid w:val="00C71130"/>
    <w:rsid w:val="00C84D55"/>
    <w:rsid w:val="00CC4480"/>
    <w:rsid w:val="00CD27B4"/>
    <w:rsid w:val="00D00858"/>
    <w:rsid w:val="00D247FC"/>
    <w:rsid w:val="00D259AB"/>
    <w:rsid w:val="00D302D4"/>
    <w:rsid w:val="00D41F93"/>
    <w:rsid w:val="00D60743"/>
    <w:rsid w:val="00D654A6"/>
    <w:rsid w:val="00D72005"/>
    <w:rsid w:val="00D901E3"/>
    <w:rsid w:val="00D96B34"/>
    <w:rsid w:val="00DA7C66"/>
    <w:rsid w:val="00DC3A7F"/>
    <w:rsid w:val="00DE62D4"/>
    <w:rsid w:val="00E044D8"/>
    <w:rsid w:val="00E05097"/>
    <w:rsid w:val="00E05BF2"/>
    <w:rsid w:val="00E4300B"/>
    <w:rsid w:val="00E822B7"/>
    <w:rsid w:val="00E86B15"/>
    <w:rsid w:val="00EB2F9C"/>
    <w:rsid w:val="00EB546B"/>
    <w:rsid w:val="00EE2374"/>
    <w:rsid w:val="00EE44D2"/>
    <w:rsid w:val="00EE60AE"/>
    <w:rsid w:val="00F12329"/>
    <w:rsid w:val="00F17F9C"/>
    <w:rsid w:val="00F25490"/>
    <w:rsid w:val="00F3551C"/>
    <w:rsid w:val="00F41C71"/>
    <w:rsid w:val="00F42C66"/>
    <w:rsid w:val="00F52325"/>
    <w:rsid w:val="00F94175"/>
    <w:rsid w:val="00FA2CAB"/>
    <w:rsid w:val="00FC0F3C"/>
    <w:rsid w:val="00FC6527"/>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0DE3D3"/>
  <w15:docId w15:val="{56477A6E-B530-4D2F-AD90-C01370BB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12E"/>
    <w:pPr>
      <w:tabs>
        <w:tab w:val="center" w:pos="4320"/>
        <w:tab w:val="right" w:pos="8640"/>
      </w:tabs>
    </w:pPr>
    <w:rPr>
      <w:rFonts w:ascii="Courier New" w:hAnsi="Courier New" w:cs="Courier New"/>
      <w:sz w:val="24"/>
      <w:szCs w:val="24"/>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spacing w:after="600"/>
      <w:ind w:left="360" w:hanging="360"/>
    </w:pPr>
  </w:style>
  <w:style w:type="character" w:styleId="Hyperlink">
    <w:name w:val="Hyperlink"/>
    <w:rPr>
      <w:color w:val="0000FF"/>
      <w:u w:val="single"/>
    </w:rPr>
  </w:style>
  <w:style w:type="paragraph" w:styleId="Header">
    <w:name w:val="header"/>
    <w:basedOn w:val="Normal"/>
  </w:style>
  <w:style w:type="paragraph" w:styleId="Footer">
    <w:name w:val="footer"/>
    <w:basedOn w:val="Normal"/>
    <w:link w:val="FooterChar"/>
    <w:uiPriority w:val="99"/>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FooterChar">
    <w:name w:val="Footer Char"/>
    <w:basedOn w:val="DefaultParagraphFont"/>
    <w:link w:val="Footer"/>
    <w:uiPriority w:val="99"/>
    <w:rsid w:val="008D2EA9"/>
    <w:rPr>
      <w:sz w:val="24"/>
      <w:szCs w:val="24"/>
    </w:rPr>
  </w:style>
  <w:style w:type="paragraph" w:styleId="ListParagraph">
    <w:name w:val="List Paragraph"/>
    <w:basedOn w:val="Normal"/>
    <w:uiPriority w:val="34"/>
    <w:qFormat/>
    <w:rsid w:val="008E3D26"/>
    <w:pPr>
      <w:spacing w:after="160"/>
      <w:ind w:left="1008" w:hanging="288"/>
      <w:contextualSpacing/>
      <w:jc w:val="both"/>
    </w:pPr>
    <w:rPr>
      <w:rFonts w:asciiTheme="minorHAnsi" w:eastAsiaTheme="minorHAnsi" w:hAnsiTheme="minorHAnsi" w:cstheme="minorBidi"/>
      <w:sz w:val="21"/>
      <w:szCs w:val="22"/>
    </w:rPr>
  </w:style>
  <w:style w:type="paragraph" w:styleId="PlainText">
    <w:name w:val="Plain Text"/>
    <w:basedOn w:val="Normal"/>
    <w:link w:val="PlainTextChar"/>
    <w:uiPriority w:val="99"/>
    <w:unhideWhenUsed/>
    <w:rsid w:val="008E3D2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E3D26"/>
    <w:rPr>
      <w:rFonts w:ascii="Calibri" w:eastAsiaTheme="minorHAnsi" w:hAnsi="Calibri" w:cstheme="minorBidi"/>
      <w:sz w:val="22"/>
      <w:szCs w:val="21"/>
    </w:rPr>
  </w:style>
  <w:style w:type="table" w:styleId="TableGrid">
    <w:name w:val="Table Grid"/>
    <w:basedOn w:val="TableNormal"/>
    <w:uiPriority w:val="39"/>
    <w:rsid w:val="00AE450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259AB"/>
    <w:rPr>
      <w:b/>
      <w:bCs/>
    </w:rPr>
  </w:style>
  <w:style w:type="character" w:customStyle="1" w:styleId="CommentTextChar">
    <w:name w:val="Comment Text Char"/>
    <w:basedOn w:val="DefaultParagraphFont"/>
    <w:link w:val="CommentText"/>
    <w:semiHidden/>
    <w:rsid w:val="00D259AB"/>
    <w:rPr>
      <w:rFonts w:ascii="Courier New" w:hAnsi="Courier New" w:cs="Courier New"/>
    </w:rPr>
  </w:style>
  <w:style w:type="character" w:customStyle="1" w:styleId="CommentSubjectChar">
    <w:name w:val="Comment Subject Char"/>
    <w:basedOn w:val="CommentTextChar"/>
    <w:link w:val="CommentSubject"/>
    <w:semiHidden/>
    <w:rsid w:val="00D259AB"/>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epeaiae\Desktop\Helen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6BECDFB9-0CFE-4577-A9BE-12B67CADAE48">Follow this template in creating your own Marine Corps Order</Description0>
    <Doc_x0020_Type xmlns="6BECDFB9-0CFE-4577-A9BE-12B67CADAE48">Template</Doc_x0020_Type>
    <DirectiveType xmlns="6becdfb9-0cfe-4577-a9be-12b67cadae48">MCO</Directiv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FEC6BFE0C7745A9BE12B67CADAE48" ma:contentTypeVersion="1" ma:contentTypeDescription="Create a new document." ma:contentTypeScope="" ma:versionID="259b711a671857671aa6853d581bdaed">
  <xsd:schema xmlns:xsd="http://www.w3.org/2001/XMLSchema" xmlns:xs="http://www.w3.org/2001/XMLSchema" xmlns:p="http://schemas.microsoft.com/office/2006/metadata/properties" xmlns:ns2="6BECDFB9-0CFE-4577-A9BE-12B67CADAE48" xmlns:ns3="6becdfb9-0cfe-4577-a9be-12b67cadae48" targetNamespace="http://schemas.microsoft.com/office/2006/metadata/properties" ma:root="true" ma:fieldsID="ec6e348e7b76e05d63b0dde8fd39cae9" ns2:_="" ns3:_="">
    <xsd:import namespace="6BECDFB9-0CFE-4577-A9BE-12B67CADAE48"/>
    <xsd:import namespace="6becdfb9-0cfe-4577-a9be-12b67cadae48"/>
    <xsd:element name="properties">
      <xsd:complexType>
        <xsd:sequence>
          <xsd:element name="documentManagement">
            <xsd:complexType>
              <xsd:all>
                <xsd:element ref="ns2:Description0" minOccurs="0"/>
                <xsd:element ref="ns2:Doc_x0020_Type"/>
                <xsd:element ref="ns3:Direc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CDFB9-0CFE-4577-A9BE-12B67CADAE48"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Doc_x0020_Type" ma:index="9" ma:displayName="Doc Type" ma:format="Dropdown" ma:internalName="Doc_x0020_Type">
      <xsd:simpleType>
        <xsd:restriction base="dms:Choice">
          <xsd:enumeration value="Template"/>
          <xsd:enumeration value="Form"/>
          <xsd:enumeration value="Userguide"/>
          <xsd:enumeration value="Brief"/>
        </xsd:restriction>
      </xsd:simpleType>
    </xsd:element>
  </xsd:schema>
  <xsd:schema xmlns:xsd="http://www.w3.org/2001/XMLSchema" xmlns:xs="http://www.w3.org/2001/XMLSchema" xmlns:dms="http://schemas.microsoft.com/office/2006/documentManagement/types" xmlns:pc="http://schemas.microsoft.com/office/infopath/2007/PartnerControls" targetNamespace="6becdfb9-0cfe-4577-a9be-12b67cadae48" elementFormDefault="qualified">
    <xsd:import namespace="http://schemas.microsoft.com/office/2006/documentManagement/types"/>
    <xsd:import namespace="http://schemas.microsoft.com/office/infopath/2007/PartnerControls"/>
    <xsd:element name="DirectiveType" ma:index="12" nillable="true" ma:displayName="Directive Type" ma:format="Dropdown" ma:internalName="DirectiveType">
      <xsd:simpleType>
        <xsd:restriction base="dms:Choice">
          <xsd:enumeration value="MCBul"/>
          <xsd:enumeration value="MCO"/>
          <xsd:enumeration value="MCO w/Volum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901F-2AC6-412C-B667-0E56C533230A}">
  <ds:schemaRefs>
    <ds:schemaRef ds:uri="http://schemas.microsoft.com/office/2006/metadata/properties"/>
    <ds:schemaRef ds:uri="http://schemas.microsoft.com/office/infopath/2007/PartnerControls"/>
    <ds:schemaRef ds:uri="6BECDFB9-0CFE-4577-A9BE-12B67CADAE48"/>
    <ds:schemaRef ds:uri="6becdfb9-0cfe-4577-a9be-12b67cadae48"/>
  </ds:schemaRefs>
</ds:datastoreItem>
</file>

<file path=customXml/itemProps2.xml><?xml version="1.0" encoding="utf-8"?>
<ds:datastoreItem xmlns:ds="http://schemas.openxmlformats.org/officeDocument/2006/customXml" ds:itemID="{7D34C852-BCB5-454C-83DB-E46661E59DAF}">
  <ds:schemaRefs>
    <ds:schemaRef ds:uri="http://schemas.microsoft.com/sharepoint/v3/contenttype/forms"/>
  </ds:schemaRefs>
</ds:datastoreItem>
</file>

<file path=customXml/itemProps3.xml><?xml version="1.0" encoding="utf-8"?>
<ds:datastoreItem xmlns:ds="http://schemas.openxmlformats.org/officeDocument/2006/customXml" ds:itemID="{B916AC0E-3F9F-4C65-907D-967C09DAF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CDFB9-0CFE-4577-A9BE-12B67CADAE48"/>
    <ds:schemaRef ds:uri="6becdfb9-0cfe-4577-a9be-12b67cada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0472B-E9D7-41BA-B1E4-2EC27886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Helena Template</Template>
  <TotalTime>8</TotalTime>
  <Pages>8</Pages>
  <Words>1334</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Master Template for Marine Corps Orders</vt:lpstr>
    </vt:vector>
  </TitlesOfParts>
  <Company>RGS Associates, Inc</Company>
  <LinksUpToDate>false</LinksUpToDate>
  <CharactersWithSpaces>10145</CharactersWithSpaces>
  <SharedDoc>false</SharedDoc>
  <HLinks>
    <vt:vector size="6" baseType="variant">
      <vt:variant>
        <vt:i4>3211382</vt:i4>
      </vt:variant>
      <vt:variant>
        <vt:i4>0</vt:i4>
      </vt:variant>
      <vt:variant>
        <vt:i4>0</vt:i4>
      </vt:variant>
      <vt:variant>
        <vt:i4>5</vt:i4>
      </vt:variant>
      <vt:variant>
        <vt:lpwstr>http://www.usmc.mil/directiv.nsf/web+orders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Template for Marine Corps Orders</dc:title>
  <dc:creator>malepeaiae</dc:creator>
  <cp:lastModifiedBy>Byers CIV Andrew M</cp:lastModifiedBy>
  <cp:revision>6</cp:revision>
  <cp:lastPrinted>2005-04-27T19:38:00Z</cp:lastPrinted>
  <dcterms:created xsi:type="dcterms:W3CDTF">2021-05-11T17:11:00Z</dcterms:created>
  <dcterms:modified xsi:type="dcterms:W3CDTF">2021-05-19T11:45:00Z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Type">
    <vt:lpwstr>Template</vt:lpwstr>
  </property>
  <property fmtid="{D5CDD505-2E9C-101B-9397-08002B2CF9AE}" pid="3" name="Description0">
    <vt:lpwstr>Follow this template in creating your own Marine Corps Order</vt:lpwstr>
  </property>
  <property fmtid="{D5CDD505-2E9C-101B-9397-08002B2CF9AE}" pid="4" name="ContentTypeId">
    <vt:lpwstr>0x010100B9DFEC6BFE0C7745A9BE12B67CADAE48</vt:lpwstr>
  </property>
</Properties>
</file>